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68" w:type="dxa"/>
        <w:tblLook w:val="00BF"/>
      </w:tblPr>
      <w:tblGrid>
        <w:gridCol w:w="1512"/>
        <w:gridCol w:w="8856"/>
      </w:tblGrid>
      <w:tr w:rsidR="00A4149A">
        <w:tc>
          <w:tcPr>
            <w:tcW w:w="1226" w:type="dxa"/>
          </w:tcPr>
          <w:p w:rsidR="00A4149A" w:rsidRPr="00393F14" w:rsidRDefault="00A4149A">
            <w:r w:rsidRPr="00393F14">
              <w:t>Check</w:t>
            </w:r>
          </w:p>
          <w:p w:rsidR="00A4149A" w:rsidRPr="00393F14" w:rsidRDefault="00A4149A"/>
        </w:tc>
        <w:tc>
          <w:tcPr>
            <w:tcW w:w="9142" w:type="dxa"/>
          </w:tcPr>
          <w:p w:rsidR="00A4149A" w:rsidRPr="00393F14" w:rsidRDefault="00A4149A">
            <w:r>
              <w:t>Tuesday</w:t>
            </w:r>
            <w:r w:rsidRPr="00393F14">
              <w:t xml:space="preserve"> March 2</w:t>
            </w:r>
            <w:r>
              <w:t>4</w:t>
            </w:r>
            <w:r w:rsidRPr="00393F14">
              <w:t xml:space="preserve">, 2020 </w:t>
            </w:r>
          </w:p>
          <w:p w:rsidR="00A4149A" w:rsidRPr="00393F14" w:rsidRDefault="00A4149A"/>
        </w:tc>
      </w:tr>
      <w:tr w:rsidR="00A4149A">
        <w:tc>
          <w:tcPr>
            <w:tcW w:w="1226" w:type="dxa"/>
          </w:tcPr>
          <w:p w:rsidR="00A4149A" w:rsidRPr="00393F14" w:rsidRDefault="00A4149A" w:rsidP="00C15B2A">
            <w:pPr>
              <w:rPr>
                <w:b/>
                <w:color w:val="0000FF"/>
              </w:rPr>
            </w:pPr>
          </w:p>
        </w:tc>
        <w:tc>
          <w:tcPr>
            <w:tcW w:w="9142"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A4149A" w:rsidRPr="00393F14" w:rsidRDefault="00A4149A" w:rsidP="00C15B2A">
            <w:pPr>
              <w:rPr>
                <w:b/>
                <w:color w:val="0000FF"/>
              </w:rPr>
            </w:pPr>
            <w:r>
              <w:rPr>
                <w:b/>
                <w:color w:val="0000FF"/>
              </w:rPr>
              <w:t>We’re all in this together.</w:t>
            </w:r>
          </w:p>
          <w:p w:rsidR="00A4149A" w:rsidRPr="00393F14" w:rsidRDefault="00A4149A" w:rsidP="00C15B2A"/>
          <w:p w:rsidR="00893CBC" w:rsidRDefault="00A4149A">
            <w:r w:rsidRPr="00393F14">
              <w:t>Please remember to take your child’s attendance.</w:t>
            </w:r>
          </w:p>
          <w:p w:rsidR="00893CBC" w:rsidRDefault="00893CBC"/>
          <w:p w:rsidR="00A4149A" w:rsidRPr="00893CBC" w:rsidRDefault="00893CBC">
            <w:pPr>
              <w:rPr>
                <w:b/>
                <w:sz w:val="28"/>
              </w:rPr>
            </w:pPr>
            <w:r w:rsidRPr="00893CBC">
              <w:rPr>
                <w:b/>
                <w:sz w:val="28"/>
              </w:rPr>
              <w:t xml:space="preserve">Our </w:t>
            </w:r>
            <w:proofErr w:type="spellStart"/>
            <w:r w:rsidRPr="00893CBC">
              <w:rPr>
                <w:b/>
                <w:sz w:val="28"/>
              </w:rPr>
              <w:t>Lexia</w:t>
            </w:r>
            <w:proofErr w:type="spellEnd"/>
            <w:r w:rsidRPr="00893CBC">
              <w:rPr>
                <w:b/>
                <w:sz w:val="28"/>
              </w:rPr>
              <w:t xml:space="preserve"> reading program resets every week, so please continue to read on this site, as I am checking it on a daily basis. </w:t>
            </w:r>
          </w:p>
          <w:p w:rsidR="00A4149A" w:rsidRPr="00393F14" w:rsidRDefault="00A4149A" w:rsidP="00C15B2A"/>
        </w:tc>
      </w:tr>
      <w:tr w:rsidR="00A4149A">
        <w:tc>
          <w:tcPr>
            <w:tcW w:w="1226" w:type="dxa"/>
          </w:tcPr>
          <w:p w:rsidR="00A4149A" w:rsidRPr="00393F14" w:rsidRDefault="00A4149A" w:rsidP="00C15B2A">
            <w:pPr>
              <w:rPr>
                <w:b/>
                <w:color w:val="0000FF"/>
              </w:rPr>
            </w:pPr>
            <w:r w:rsidRPr="00393F14">
              <w:rPr>
                <w:b/>
                <w:color w:val="0000FF"/>
              </w:rPr>
              <w:t>Today</w:t>
            </w:r>
          </w:p>
        </w:tc>
        <w:tc>
          <w:tcPr>
            <w:tcW w:w="9142" w:type="dxa"/>
          </w:tcPr>
          <w:p w:rsidR="00A4149A" w:rsidRPr="00393F14" w:rsidRDefault="00A4149A" w:rsidP="00C15B2A">
            <w:pPr>
              <w:rPr>
                <w:b/>
                <w:color w:val="0000FF"/>
              </w:rPr>
            </w:pPr>
            <w:r w:rsidRPr="00393F14">
              <w:rPr>
                <w:b/>
                <w:color w:val="0000FF"/>
              </w:rPr>
              <w:t>Today’s distance learning lesson:</w:t>
            </w:r>
          </w:p>
          <w:p w:rsidR="00A4149A" w:rsidRPr="00393F14" w:rsidRDefault="00A4149A" w:rsidP="00C15B2A">
            <w:pPr>
              <w:pStyle w:val="ListParagraph"/>
              <w:numPr>
                <w:ilvl w:val="0"/>
                <w:numId w:val="1"/>
              </w:numPr>
              <w:rPr>
                <w:color w:val="0000FF"/>
              </w:rPr>
            </w:pPr>
            <w:r w:rsidRPr="00393F14">
              <w:rPr>
                <w:color w:val="0000FF"/>
              </w:rPr>
              <w:t>Attendance</w:t>
            </w:r>
          </w:p>
          <w:p w:rsidR="009F5D3D" w:rsidRDefault="00A4149A" w:rsidP="00C15B2A">
            <w:pPr>
              <w:pStyle w:val="ListParagraph"/>
              <w:numPr>
                <w:ilvl w:val="0"/>
                <w:numId w:val="1"/>
              </w:numPr>
              <w:rPr>
                <w:color w:val="0000FF"/>
              </w:rPr>
            </w:pPr>
            <w:r w:rsidRPr="00393F14">
              <w:rPr>
                <w:color w:val="0000FF"/>
              </w:rPr>
              <w:t>Mathematics</w:t>
            </w:r>
          </w:p>
          <w:p w:rsidR="00A4149A" w:rsidRPr="00393F14" w:rsidRDefault="009F5D3D" w:rsidP="00C15B2A">
            <w:pPr>
              <w:pStyle w:val="ListParagraph"/>
              <w:numPr>
                <w:ilvl w:val="0"/>
                <w:numId w:val="1"/>
              </w:numPr>
              <w:rPr>
                <w:color w:val="0000FF"/>
              </w:rPr>
            </w:pPr>
            <w:r>
              <w:rPr>
                <w:color w:val="0000FF"/>
              </w:rPr>
              <w:t>Practice multiplication</w:t>
            </w:r>
          </w:p>
          <w:p w:rsidR="005D192F" w:rsidRDefault="00A4149A" w:rsidP="00C15B2A">
            <w:pPr>
              <w:pStyle w:val="ListParagraph"/>
              <w:numPr>
                <w:ilvl w:val="0"/>
                <w:numId w:val="1"/>
              </w:numPr>
              <w:rPr>
                <w:color w:val="0000FF"/>
              </w:rPr>
            </w:pPr>
            <w:r>
              <w:rPr>
                <w:color w:val="0000FF"/>
              </w:rPr>
              <w:t>Social Studies</w:t>
            </w:r>
          </w:p>
          <w:p w:rsidR="00A4149A" w:rsidRPr="00393F14" w:rsidRDefault="005D192F" w:rsidP="00C15B2A">
            <w:pPr>
              <w:pStyle w:val="ListParagraph"/>
              <w:numPr>
                <w:ilvl w:val="0"/>
                <w:numId w:val="1"/>
              </w:numPr>
              <w:rPr>
                <w:color w:val="0000FF"/>
              </w:rPr>
            </w:pPr>
            <w:r>
              <w:rPr>
                <w:color w:val="0000FF"/>
              </w:rPr>
              <w:t>Totally Lent</w:t>
            </w:r>
          </w:p>
          <w:p w:rsidR="00E95313" w:rsidRDefault="00E95313" w:rsidP="00C15B2A">
            <w:pPr>
              <w:pStyle w:val="ListParagraph"/>
              <w:numPr>
                <w:ilvl w:val="0"/>
                <w:numId w:val="1"/>
              </w:numPr>
              <w:rPr>
                <w:color w:val="0000FF"/>
              </w:rPr>
            </w:pPr>
            <w:r>
              <w:rPr>
                <w:color w:val="0000FF"/>
              </w:rPr>
              <w:t xml:space="preserve">Reading: </w:t>
            </w:r>
            <w:proofErr w:type="spellStart"/>
            <w:r>
              <w:rPr>
                <w:color w:val="0000FF"/>
              </w:rPr>
              <w:t>Lexia</w:t>
            </w:r>
            <w:proofErr w:type="spellEnd"/>
          </w:p>
          <w:p w:rsidR="00A4149A" w:rsidRPr="00393F14" w:rsidRDefault="00E95313" w:rsidP="00C15B2A">
            <w:pPr>
              <w:pStyle w:val="ListParagraph"/>
              <w:numPr>
                <w:ilvl w:val="0"/>
                <w:numId w:val="1"/>
              </w:numPr>
              <w:rPr>
                <w:color w:val="0000FF"/>
              </w:rPr>
            </w:pPr>
            <w:r>
              <w:rPr>
                <w:color w:val="0000FF"/>
              </w:rPr>
              <w:t>Reading: Scholastic News</w:t>
            </w:r>
          </w:p>
          <w:p w:rsidR="00A4149A" w:rsidRPr="00393F14" w:rsidRDefault="00A4149A" w:rsidP="00C15B2A">
            <w:pPr>
              <w:pStyle w:val="ListParagraph"/>
              <w:numPr>
                <w:ilvl w:val="0"/>
                <w:numId w:val="1"/>
              </w:numPr>
              <w:rPr>
                <w:color w:val="0000FF"/>
              </w:rPr>
            </w:pPr>
            <w:r w:rsidRPr="00393F14">
              <w:rPr>
                <w:color w:val="0000FF"/>
              </w:rPr>
              <w:t>*Cursive #27 NEW down</w:t>
            </w:r>
            <w:r>
              <w:rPr>
                <w:color w:val="0000FF"/>
              </w:rPr>
              <w:t>l</w:t>
            </w:r>
            <w:r w:rsidRPr="00393F14">
              <w:rPr>
                <w:color w:val="0000FF"/>
              </w:rPr>
              <w:t>oad</w:t>
            </w:r>
          </w:p>
          <w:p w:rsidR="00A4149A" w:rsidRPr="00393F14" w:rsidRDefault="00A4149A" w:rsidP="00C15B2A">
            <w:pPr>
              <w:pStyle w:val="ListParagraph"/>
              <w:numPr>
                <w:ilvl w:val="0"/>
                <w:numId w:val="1"/>
              </w:numPr>
              <w:rPr>
                <w:color w:val="0000FF"/>
              </w:rPr>
            </w:pPr>
            <w:r w:rsidRPr="00393F14">
              <w:rPr>
                <w:color w:val="0000FF"/>
              </w:rPr>
              <w:t>Typing</w:t>
            </w:r>
          </w:p>
          <w:p w:rsidR="00A4149A" w:rsidRPr="00393F14" w:rsidRDefault="009F5D3D" w:rsidP="00C15B2A">
            <w:pPr>
              <w:pStyle w:val="ListParagraph"/>
              <w:numPr>
                <w:ilvl w:val="0"/>
                <w:numId w:val="1"/>
              </w:numPr>
              <w:rPr>
                <w:color w:val="0000FF"/>
              </w:rPr>
            </w:pPr>
            <w:r>
              <w:rPr>
                <w:color w:val="0000FF"/>
              </w:rPr>
              <w:t>Just for fun: online games</w:t>
            </w:r>
          </w:p>
          <w:p w:rsidR="00A4149A" w:rsidRPr="00393F14" w:rsidRDefault="00A4149A" w:rsidP="00C15B2A"/>
        </w:tc>
      </w:tr>
      <w:tr w:rsidR="009F5D3D">
        <w:trPr>
          <w:trHeight w:val="547"/>
        </w:trPr>
        <w:tc>
          <w:tcPr>
            <w:tcW w:w="1226" w:type="dxa"/>
            <w:vMerge w:val="restart"/>
          </w:tcPr>
          <w:p w:rsidR="009F5D3D" w:rsidRPr="00393F14" w:rsidRDefault="009F5D3D" w:rsidP="00C15B2A">
            <w:pPr>
              <w:rPr>
                <w:b/>
              </w:rPr>
            </w:pPr>
            <w:proofErr w:type="spellStart"/>
            <w:r w:rsidRPr="00393F14">
              <w:rPr>
                <w:b/>
              </w:rPr>
              <w:t>MyMath</w:t>
            </w:r>
            <w:proofErr w:type="spellEnd"/>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393F14" w:rsidRDefault="009F5D3D" w:rsidP="00C15B2A">
            <w:pPr>
              <w:rPr>
                <w:b/>
              </w:rPr>
            </w:pPr>
          </w:p>
          <w:p w:rsidR="009F5D3D" w:rsidRPr="00E5144A" w:rsidRDefault="009F5D3D" w:rsidP="00C15B2A">
            <w:pPr>
              <w:rPr>
                <w:b/>
                <w:sz w:val="40"/>
              </w:rPr>
            </w:pPr>
            <w:r w:rsidRPr="00E5144A">
              <w:rPr>
                <w:b/>
                <w:sz w:val="40"/>
              </w:rPr>
              <w:t>NEW</w:t>
            </w:r>
          </w:p>
        </w:tc>
        <w:tc>
          <w:tcPr>
            <w:tcW w:w="9142" w:type="dxa"/>
            <w:tcBorders>
              <w:bottom w:val="single" w:sz="4" w:space="0" w:color="auto"/>
            </w:tcBorders>
          </w:tcPr>
          <w:p w:rsidR="009F5D3D" w:rsidRPr="00393F14" w:rsidRDefault="009F5D3D" w:rsidP="00C15B2A">
            <w:r>
              <w:rPr>
                <w:b/>
              </w:rPr>
              <w:t>12.5</w:t>
            </w:r>
            <w:r w:rsidRPr="00393F14">
              <w:rPr>
                <w:b/>
              </w:rPr>
              <w:t xml:space="preserve"> Math: </w:t>
            </w:r>
            <w:r>
              <w:rPr>
                <w:b/>
              </w:rPr>
              <w:t>Draw and Analyze Plots pages 715-720</w:t>
            </w:r>
          </w:p>
          <w:p w:rsidR="009F5D3D" w:rsidRPr="00393F14" w:rsidRDefault="009F5D3D" w:rsidP="00C15B2A">
            <w:pPr>
              <w:rPr>
                <w:rFonts w:ascii="Times" w:hAnsi="Times"/>
                <w:szCs w:val="20"/>
              </w:rPr>
            </w:pPr>
          </w:p>
          <w:p w:rsidR="009F5D3D" w:rsidRPr="00393F14" w:rsidRDefault="009F5D3D" w:rsidP="00C15B2A">
            <w:pPr>
              <w:rPr>
                <w:b/>
              </w:rPr>
            </w:pPr>
            <w:r w:rsidRPr="00393F14">
              <w:rPr>
                <w:b/>
              </w:rPr>
              <w:t xml:space="preserve">Prepare for today’s math lesson by reviewing the tutorials associated the day’s lesson, provided for you on the </w:t>
            </w:r>
            <w:proofErr w:type="spellStart"/>
            <w:r w:rsidRPr="00393F14">
              <w:rPr>
                <w:b/>
              </w:rPr>
              <w:t>MyMath</w:t>
            </w:r>
            <w:proofErr w:type="spellEnd"/>
            <w:r w:rsidRPr="00393F14">
              <w:rPr>
                <w:b/>
              </w:rPr>
              <w:t xml:space="preserve"> site.</w:t>
            </w:r>
          </w:p>
          <w:p w:rsidR="009F5D3D" w:rsidRPr="00393F14" w:rsidRDefault="009F5D3D" w:rsidP="00C15B2A">
            <w:pPr>
              <w:rPr>
                <w:b/>
              </w:rPr>
            </w:pPr>
          </w:p>
          <w:p w:rsidR="009F5D3D" w:rsidRPr="00393F14" w:rsidRDefault="009F5D3D" w:rsidP="00C15B2A">
            <w:r w:rsidRPr="00393F14">
              <w:t>Please log on to the math textbook.</w:t>
            </w:r>
          </w:p>
          <w:p w:rsidR="009F5D3D" w:rsidRPr="00393F14" w:rsidRDefault="009F5D3D" w:rsidP="00C15B2A">
            <w:r w:rsidRPr="00393F14">
              <w:t xml:space="preserve">Next, go to the  (right) box labeled “Learning Resources,” watch all videos associated with today’s lesson.  </w:t>
            </w:r>
          </w:p>
          <w:p w:rsidR="009F5D3D" w:rsidRPr="00393F14" w:rsidRDefault="009F5D3D" w:rsidP="00C15B2A">
            <w:r w:rsidRPr="00393F14">
              <w:t xml:space="preserve">Explore this window, as there are “re-teach” work sheets for students that do not understand the lesson, and enrichment sheets to advance knowledge.  I hope everyone will reach the “enrichment” stage. </w:t>
            </w:r>
          </w:p>
          <w:p w:rsidR="009F5D3D" w:rsidRPr="00393F14" w:rsidRDefault="009F5D3D" w:rsidP="00C15B2A">
            <w:r w:rsidRPr="00393F14">
              <w:t xml:space="preserve">As you can see, the mathematics book has many resources to enhance understanding and learning. Consider these resources as a </w:t>
            </w:r>
            <w:r w:rsidRPr="00393F14">
              <w:rPr>
                <w:b/>
              </w:rPr>
              <w:t>personal tutor</w:t>
            </w:r>
            <w:r w:rsidRPr="00393F14">
              <w:t xml:space="preserve"> or small group “aide” in your home classroom. </w:t>
            </w:r>
          </w:p>
          <w:p w:rsidR="009F5D3D" w:rsidRPr="00393F14" w:rsidRDefault="009F5D3D" w:rsidP="00C15B2A"/>
          <w:p w:rsidR="009F5D3D" w:rsidRPr="00393F14" w:rsidRDefault="009F5D3D" w:rsidP="00C15B2A">
            <w:pPr>
              <w:rPr>
                <w:b/>
              </w:rPr>
            </w:pPr>
            <w:r w:rsidRPr="00393F14">
              <w:rPr>
                <w:b/>
              </w:rPr>
              <w:t xml:space="preserve">Now that you are familiar with the online version of the book, I want to direct you to the online quiz option. Use this to check for understanding. Work on this after the IP and before the HW or after the HW, it’s your choice. </w:t>
            </w:r>
          </w:p>
          <w:p w:rsidR="009F5D3D" w:rsidRPr="00393F14" w:rsidRDefault="009F5D3D" w:rsidP="00C15B2A">
            <w:pPr>
              <w:rPr>
                <w:b/>
              </w:rPr>
            </w:pPr>
          </w:p>
          <w:p w:rsidR="009F5D3D" w:rsidRPr="00393F14" w:rsidRDefault="009F5D3D" w:rsidP="00C15B2A">
            <w:pPr>
              <w:rPr>
                <w:b/>
              </w:rPr>
            </w:pPr>
            <w:r w:rsidRPr="00393F14">
              <w:rPr>
                <w:b/>
              </w:rPr>
              <w:t xml:space="preserve">Directions: </w:t>
            </w:r>
          </w:p>
          <w:p w:rsidR="009F5D3D" w:rsidRPr="00393F14" w:rsidRDefault="009F5D3D" w:rsidP="00C15B2A">
            <w:pPr>
              <w:rPr>
                <w:b/>
              </w:rPr>
            </w:pPr>
            <w:proofErr w:type="spellStart"/>
            <w:r w:rsidRPr="00393F14">
              <w:rPr>
                <w:b/>
              </w:rPr>
              <w:t>MyMath</w:t>
            </w:r>
            <w:proofErr w:type="spellEnd"/>
            <w:r w:rsidRPr="00393F14">
              <w:rPr>
                <w:b/>
              </w:rPr>
              <w:t xml:space="preserve"> website</w:t>
            </w:r>
          </w:p>
          <w:p w:rsidR="009F5D3D" w:rsidRPr="00393F14" w:rsidRDefault="009F5D3D" w:rsidP="00C15B2A">
            <w:pPr>
              <w:rPr>
                <w:b/>
              </w:rPr>
            </w:pPr>
            <w:r w:rsidRPr="00393F14">
              <w:rPr>
                <w:b/>
              </w:rPr>
              <w:t>Go to your lesson page</w:t>
            </w:r>
          </w:p>
          <w:p w:rsidR="009F5D3D" w:rsidRPr="00393F14" w:rsidRDefault="009F5D3D" w:rsidP="00C15B2A">
            <w:pPr>
              <w:rPr>
                <w:b/>
              </w:rPr>
            </w:pPr>
            <w:r w:rsidRPr="00393F14">
              <w:rPr>
                <w:b/>
              </w:rPr>
              <w:t>Look below for the colored icons</w:t>
            </w:r>
          </w:p>
          <w:p w:rsidR="009F5D3D" w:rsidRPr="00393F14" w:rsidRDefault="009F5D3D" w:rsidP="00C15B2A">
            <w:pPr>
              <w:rPr>
                <w:b/>
              </w:rPr>
            </w:pPr>
            <w:r w:rsidRPr="00393F14">
              <w:rPr>
                <w:b/>
              </w:rPr>
              <w:t>Click the red box with the check mark</w:t>
            </w:r>
          </w:p>
          <w:p w:rsidR="009F5D3D" w:rsidRPr="00393F14" w:rsidRDefault="009F5D3D" w:rsidP="00C15B2A">
            <w:pPr>
              <w:rPr>
                <w:b/>
              </w:rPr>
            </w:pPr>
            <w:r w:rsidRPr="00393F14">
              <w:rPr>
                <w:b/>
              </w:rPr>
              <w:t>New page: click on self check</w:t>
            </w:r>
          </w:p>
          <w:p w:rsidR="009F5D3D" w:rsidRPr="00393F14" w:rsidRDefault="009F5D3D" w:rsidP="00C15B2A">
            <w:pPr>
              <w:rPr>
                <w:b/>
              </w:rPr>
            </w:pPr>
            <w:r w:rsidRPr="00393F14">
              <w:rPr>
                <w:b/>
              </w:rPr>
              <w:t>Work on the problems (enlarge the screen)</w:t>
            </w:r>
          </w:p>
          <w:p w:rsidR="009F5D3D" w:rsidRPr="00393F14" w:rsidRDefault="009F5D3D" w:rsidP="00C15B2A">
            <w:pPr>
              <w:rPr>
                <w:b/>
              </w:rPr>
            </w:pPr>
            <w:r w:rsidRPr="00393F14">
              <w:rPr>
                <w:b/>
              </w:rPr>
              <w:t>Use the “hint” for help</w:t>
            </w:r>
          </w:p>
          <w:p w:rsidR="009F5D3D" w:rsidRPr="00393F14" w:rsidRDefault="009F5D3D" w:rsidP="00C15B2A">
            <w:pPr>
              <w:rPr>
                <w:b/>
              </w:rPr>
            </w:pPr>
            <w:r w:rsidRPr="00393F14">
              <w:rPr>
                <w:b/>
              </w:rPr>
              <w:t>Click on “grade the quiz”</w:t>
            </w:r>
          </w:p>
          <w:p w:rsidR="009F5D3D" w:rsidRDefault="009F5D3D" w:rsidP="00C15B2A">
            <w:pPr>
              <w:rPr>
                <w:b/>
              </w:rPr>
            </w:pPr>
            <w:r w:rsidRPr="00393F14">
              <w:rPr>
                <w:b/>
              </w:rPr>
              <w:t>How did you do?</w:t>
            </w:r>
          </w:p>
          <w:p w:rsidR="009F5D3D" w:rsidRPr="00393F14" w:rsidRDefault="009F5D3D" w:rsidP="00C15B2A">
            <w:pPr>
              <w:rPr>
                <w:b/>
              </w:rPr>
            </w:pPr>
          </w:p>
        </w:tc>
      </w:tr>
      <w:tr w:rsidR="009F5D3D">
        <w:trPr>
          <w:trHeight w:val="573"/>
        </w:trPr>
        <w:tc>
          <w:tcPr>
            <w:tcW w:w="1226" w:type="dxa"/>
            <w:vMerge/>
          </w:tcPr>
          <w:p w:rsidR="009F5D3D" w:rsidRPr="00393F14" w:rsidRDefault="009F5D3D" w:rsidP="00C15B2A">
            <w:pPr>
              <w:rPr>
                <w:b/>
              </w:rPr>
            </w:pPr>
          </w:p>
        </w:tc>
        <w:tc>
          <w:tcPr>
            <w:tcW w:w="9142" w:type="dxa"/>
            <w:tcBorders>
              <w:top w:val="single" w:sz="4" w:space="0" w:color="auto"/>
            </w:tcBorders>
          </w:tcPr>
          <w:p w:rsidR="009F5D3D" w:rsidRDefault="009F5D3D" w:rsidP="00C15B2A">
            <w:pPr>
              <w:rPr>
                <w:b/>
              </w:rPr>
            </w:pPr>
            <w:r>
              <w:rPr>
                <w:b/>
              </w:rPr>
              <w:t>Multiplication practice:</w:t>
            </w:r>
          </w:p>
          <w:p w:rsidR="009F5D3D" w:rsidRDefault="005712F5" w:rsidP="009F5D3D">
            <w:hyperlink r:id="rId5" w:history="1">
              <w:r w:rsidR="009F5D3D">
                <w:rPr>
                  <w:rStyle w:val="Hyperlink"/>
                </w:rPr>
                <w:t>https://www.math-salamanders.com/multiplication-division-practice.html</w:t>
              </w:r>
            </w:hyperlink>
          </w:p>
          <w:p w:rsidR="009F5D3D" w:rsidRDefault="009F5D3D" w:rsidP="00C15B2A">
            <w:pPr>
              <w:rPr>
                <w:b/>
              </w:rPr>
            </w:pPr>
          </w:p>
        </w:tc>
      </w:tr>
      <w:tr w:rsidR="00A4149A">
        <w:tc>
          <w:tcPr>
            <w:tcW w:w="1226" w:type="dxa"/>
          </w:tcPr>
          <w:p w:rsidR="00A4149A" w:rsidRPr="00393F14" w:rsidRDefault="00A4149A" w:rsidP="00C15B2A">
            <w:pPr>
              <w:rPr>
                <w:b/>
              </w:rPr>
            </w:pPr>
            <w:r w:rsidRPr="00393F14">
              <w:rPr>
                <w:b/>
              </w:rPr>
              <w:t>Kahn</w:t>
            </w:r>
          </w:p>
          <w:p w:rsidR="00A4149A" w:rsidRPr="00393F14" w:rsidRDefault="00A4149A" w:rsidP="00C15B2A">
            <w:r w:rsidRPr="00393F14">
              <w:rPr>
                <w:b/>
              </w:rPr>
              <w:t>Academy</w:t>
            </w:r>
          </w:p>
        </w:tc>
        <w:tc>
          <w:tcPr>
            <w:tcW w:w="9142" w:type="dxa"/>
          </w:tcPr>
          <w:p w:rsidR="00A4149A" w:rsidRDefault="00DF4D3C" w:rsidP="00C15B2A">
            <w:r>
              <w:t xml:space="preserve">Line plots are </w:t>
            </w:r>
            <w:r w:rsidR="00A4149A">
              <w:t>sometimes confusing to 3</w:t>
            </w:r>
            <w:r w:rsidR="00A4149A" w:rsidRPr="009C173A">
              <w:rPr>
                <w:vertAlign w:val="superscript"/>
              </w:rPr>
              <w:t>rd</w:t>
            </w:r>
            <w:r w:rsidR="00A4149A">
              <w:t xml:space="preserve"> grade.</w:t>
            </w:r>
          </w:p>
          <w:p w:rsidR="00A4149A" w:rsidRDefault="00A4149A" w:rsidP="00C15B2A">
            <w:r>
              <w:t xml:space="preserve">This particular lesson is </w:t>
            </w:r>
            <w:r w:rsidR="00DF4D3C">
              <w:t xml:space="preserve">helpful and </w:t>
            </w:r>
            <w:r>
              <w:t>easy to understand.</w:t>
            </w:r>
          </w:p>
          <w:p w:rsidR="00A4149A" w:rsidRPr="00393F14" w:rsidRDefault="00A4149A" w:rsidP="00C15B2A"/>
          <w:p w:rsidR="00A4149A" w:rsidRPr="00393F14" w:rsidRDefault="00A4149A" w:rsidP="00C15B2A">
            <w:r w:rsidRPr="00393F14">
              <w:t xml:space="preserve">Kahn Academy </w:t>
            </w:r>
          </w:p>
          <w:p w:rsidR="00A4149A" w:rsidRDefault="005712F5" w:rsidP="009C173A">
            <w:hyperlink r:id="rId6" w:history="1">
              <w:r w:rsidR="00A4149A">
                <w:rPr>
                  <w:rStyle w:val="Hyperlink"/>
                </w:rPr>
                <w:t>https://www.khanacademy.org/math/early-math/cc-early-math-measure-data-topic/cc-early-math-line-plots/v/making-line-plots</w:t>
              </w:r>
            </w:hyperlink>
          </w:p>
          <w:p w:rsidR="00A4149A" w:rsidRPr="00393F14" w:rsidRDefault="00A4149A" w:rsidP="00C15B2A"/>
          <w:p w:rsidR="00A4149A" w:rsidRPr="00393F14" w:rsidRDefault="00A4149A" w:rsidP="00C15B2A">
            <w:r w:rsidRPr="00393F14">
              <w:t xml:space="preserve">Start at the beginning and work through as many videos and problems as you can. </w:t>
            </w:r>
          </w:p>
          <w:p w:rsidR="00A4149A" w:rsidRPr="00393F14" w:rsidRDefault="00A4149A" w:rsidP="00C15B2A"/>
        </w:tc>
      </w:tr>
      <w:tr w:rsidR="00A4149A">
        <w:tc>
          <w:tcPr>
            <w:tcW w:w="1226" w:type="dxa"/>
          </w:tcPr>
          <w:p w:rsidR="00A4149A" w:rsidRPr="00393F14" w:rsidRDefault="00A4149A" w:rsidP="00C15B2A">
            <w:pPr>
              <w:rPr>
                <w:b/>
              </w:rPr>
            </w:pPr>
            <w:r>
              <w:rPr>
                <w:b/>
              </w:rPr>
              <w:t>Set to go!</w:t>
            </w:r>
          </w:p>
        </w:tc>
        <w:tc>
          <w:tcPr>
            <w:tcW w:w="9142" w:type="dxa"/>
          </w:tcPr>
          <w:p w:rsidR="00A4149A" w:rsidRPr="00393F14" w:rsidRDefault="00A4149A" w:rsidP="00C15B2A">
            <w:r w:rsidRPr="00393F14">
              <w:t xml:space="preserve">Math book: </w:t>
            </w:r>
            <w:r>
              <w:t>12.5</w:t>
            </w:r>
            <w:r w:rsidRPr="00393F14">
              <w:t xml:space="preserve"> </w:t>
            </w:r>
            <w:r w:rsidRPr="009C173A">
              <w:t xml:space="preserve">Draw and Analyze Line Plots </w:t>
            </w:r>
            <w:r w:rsidRPr="009C173A">
              <w:rPr>
                <w:b/>
              </w:rPr>
              <w:t>pages 715-720</w:t>
            </w:r>
            <w:r w:rsidRPr="00393F14">
              <w:t xml:space="preserve"> </w:t>
            </w:r>
          </w:p>
          <w:p w:rsidR="00A4149A" w:rsidRPr="00393F14" w:rsidRDefault="00A4149A" w:rsidP="00C15B2A">
            <w:pPr>
              <w:rPr>
                <w:rFonts w:ascii="Times" w:hAnsi="Times"/>
                <w:szCs w:val="20"/>
              </w:rPr>
            </w:pPr>
          </w:p>
          <w:p w:rsidR="00A4149A" w:rsidRPr="00393F14" w:rsidRDefault="00A4149A" w:rsidP="00C15B2A">
            <w:pPr>
              <w:rPr>
                <w:rFonts w:ascii="Times" w:hAnsi="Times"/>
                <w:szCs w:val="20"/>
              </w:rPr>
            </w:pPr>
            <w:r w:rsidRPr="00393F14">
              <w:t>After all the pre-teach videos, you should be ready for the math textbook lesson 12.4, the IP, and HW.</w:t>
            </w:r>
          </w:p>
          <w:p w:rsidR="00A4149A" w:rsidRPr="00393F14" w:rsidRDefault="00A4149A" w:rsidP="00C15B2A">
            <w:r w:rsidRPr="00393F14">
              <w:t>Are you ready to work on homework listed on the homework sheet?</w:t>
            </w:r>
          </w:p>
          <w:p w:rsidR="00A4149A" w:rsidRPr="00393F14" w:rsidRDefault="00A4149A" w:rsidP="00C15B2A"/>
        </w:tc>
      </w:tr>
      <w:tr w:rsidR="00A4149A">
        <w:tc>
          <w:tcPr>
            <w:tcW w:w="1226" w:type="dxa"/>
          </w:tcPr>
          <w:p w:rsidR="00A4149A" w:rsidRPr="00393F14" w:rsidRDefault="00A4149A" w:rsidP="00C15B2A">
            <w:pPr>
              <w:rPr>
                <w:b/>
              </w:rPr>
            </w:pPr>
            <w:r>
              <w:rPr>
                <w:b/>
              </w:rPr>
              <w:t>Social Studies</w:t>
            </w:r>
          </w:p>
        </w:tc>
        <w:tc>
          <w:tcPr>
            <w:tcW w:w="9142" w:type="dxa"/>
          </w:tcPr>
          <w:p w:rsidR="00A4149A" w:rsidRDefault="00A4149A" w:rsidP="00C15B2A">
            <w:pPr>
              <w:rPr>
                <w:b/>
              </w:rPr>
            </w:pPr>
            <w:r>
              <w:rPr>
                <w:b/>
              </w:rPr>
              <w:t>Make a Mural</w:t>
            </w:r>
            <w:r w:rsidR="00A63A47">
              <w:rPr>
                <w:b/>
              </w:rPr>
              <w:t>: today’s SS homework</w:t>
            </w:r>
          </w:p>
          <w:p w:rsidR="00A4149A" w:rsidRDefault="00A63A47" w:rsidP="00C15B2A">
            <w:pPr>
              <w:rPr>
                <w:b/>
              </w:rPr>
            </w:pPr>
            <w:r>
              <w:rPr>
                <w:b/>
              </w:rPr>
              <w:t xml:space="preserve">Make/create </w:t>
            </w:r>
            <w:r w:rsidR="00A4149A">
              <w:rPr>
                <w:b/>
              </w:rPr>
              <w:t xml:space="preserve">your own mural. </w:t>
            </w:r>
            <w:r w:rsidR="0070066D">
              <w:rPr>
                <w:b/>
              </w:rPr>
              <w:t>For inspiration, u</w:t>
            </w:r>
            <w:r w:rsidR="00644378">
              <w:rPr>
                <w:b/>
              </w:rPr>
              <w:t xml:space="preserve">se the </w:t>
            </w:r>
            <w:r w:rsidR="0070066D">
              <w:rPr>
                <w:b/>
              </w:rPr>
              <w:t xml:space="preserve">link </w:t>
            </w:r>
            <w:r w:rsidR="00A4149A">
              <w:rPr>
                <w:b/>
              </w:rPr>
              <w:t>listed below</w:t>
            </w:r>
            <w:r w:rsidR="0070066D">
              <w:rPr>
                <w:b/>
              </w:rPr>
              <w:t>.</w:t>
            </w:r>
            <w:r w:rsidR="00A4149A">
              <w:rPr>
                <w:b/>
              </w:rPr>
              <w:t xml:space="preserve"> </w:t>
            </w:r>
          </w:p>
          <w:p w:rsidR="00A4149A" w:rsidRPr="00393F14" w:rsidRDefault="00A4149A" w:rsidP="00A4149A">
            <w:pPr>
              <w:rPr>
                <w:b/>
              </w:rPr>
            </w:pPr>
          </w:p>
        </w:tc>
      </w:tr>
      <w:tr w:rsidR="005D192F">
        <w:tc>
          <w:tcPr>
            <w:tcW w:w="1226" w:type="dxa"/>
          </w:tcPr>
          <w:p w:rsidR="005D192F" w:rsidRDefault="005D192F" w:rsidP="00C15B2A">
            <w:pPr>
              <w:rPr>
                <w:b/>
              </w:rPr>
            </w:pPr>
            <w:r>
              <w:rPr>
                <w:b/>
              </w:rPr>
              <w:t xml:space="preserve">Totally Lent </w:t>
            </w:r>
          </w:p>
        </w:tc>
        <w:tc>
          <w:tcPr>
            <w:tcW w:w="9142" w:type="dxa"/>
          </w:tcPr>
          <w:p w:rsidR="005D192F" w:rsidRPr="005D192F" w:rsidRDefault="005D192F" w:rsidP="005D192F">
            <w:r w:rsidRPr="005D192F">
              <w:t>Daily, work on Totally Lent.</w:t>
            </w:r>
          </w:p>
        </w:tc>
      </w:tr>
      <w:tr w:rsidR="00A4149A">
        <w:trPr>
          <w:trHeight w:val="440"/>
        </w:trPr>
        <w:tc>
          <w:tcPr>
            <w:tcW w:w="1226" w:type="dxa"/>
            <w:tcBorders>
              <w:bottom w:val="single" w:sz="4" w:space="0" w:color="auto"/>
            </w:tcBorders>
          </w:tcPr>
          <w:p w:rsidR="00A4149A" w:rsidRPr="00393F14" w:rsidRDefault="00A4149A" w:rsidP="00C15B2A">
            <w:pPr>
              <w:rPr>
                <w:b/>
              </w:rPr>
            </w:pPr>
            <w:r w:rsidRPr="00393F14">
              <w:rPr>
                <w:b/>
              </w:rPr>
              <w:t>Reading</w:t>
            </w:r>
          </w:p>
        </w:tc>
        <w:tc>
          <w:tcPr>
            <w:tcW w:w="9142" w:type="dxa"/>
            <w:tcBorders>
              <w:bottom w:val="single" w:sz="4" w:space="0" w:color="auto"/>
            </w:tcBorders>
          </w:tcPr>
          <w:p w:rsidR="00A4149A" w:rsidRPr="00393F14" w:rsidRDefault="00A4149A" w:rsidP="00C15B2A">
            <w:r w:rsidRPr="00393F14">
              <w:t xml:space="preserve">Reading: </w:t>
            </w:r>
            <w:proofErr w:type="spellStart"/>
            <w:r w:rsidRPr="00393F14">
              <w:t>Lexia</w:t>
            </w:r>
            <w:proofErr w:type="spellEnd"/>
            <w:r w:rsidRPr="00393F14">
              <w:t xml:space="preserve"> </w:t>
            </w:r>
          </w:p>
          <w:p w:rsidR="00A4149A" w:rsidRPr="00393F14" w:rsidRDefault="00A4149A" w:rsidP="00C15B2A">
            <w:pPr>
              <w:rPr>
                <w:rFonts w:ascii="Cambria" w:hAnsi="Cambria"/>
                <w:szCs w:val="20"/>
              </w:rPr>
            </w:pPr>
          </w:p>
        </w:tc>
      </w:tr>
      <w:tr w:rsidR="00613A7A" w:rsidTr="00A01F96">
        <w:trPr>
          <w:trHeight w:val="2330"/>
        </w:trPr>
        <w:tc>
          <w:tcPr>
            <w:tcW w:w="1226" w:type="dxa"/>
            <w:tcBorders>
              <w:top w:val="single" w:sz="4" w:space="0" w:color="auto"/>
            </w:tcBorders>
          </w:tcPr>
          <w:p w:rsidR="00613A7A" w:rsidRDefault="00613A7A" w:rsidP="00C15B2A">
            <w:pPr>
              <w:rPr>
                <w:b/>
              </w:rPr>
            </w:pPr>
            <w:r>
              <w:rPr>
                <w:b/>
              </w:rPr>
              <w:t>Scholastic</w:t>
            </w:r>
          </w:p>
          <w:p w:rsidR="0048353F" w:rsidRDefault="00613A7A" w:rsidP="00C15B2A">
            <w:pPr>
              <w:rPr>
                <w:b/>
              </w:rPr>
            </w:pPr>
            <w:r>
              <w:rPr>
                <w:b/>
              </w:rPr>
              <w:t>News</w:t>
            </w:r>
          </w:p>
          <w:p w:rsidR="00613A7A" w:rsidRPr="00393F14" w:rsidRDefault="0048353F" w:rsidP="0048353F">
            <w:pPr>
              <w:rPr>
                <w:b/>
              </w:rPr>
            </w:pPr>
            <w:r>
              <w:rPr>
                <w:b/>
              </w:rPr>
              <w:t>Assignment</w:t>
            </w:r>
          </w:p>
        </w:tc>
        <w:tc>
          <w:tcPr>
            <w:tcW w:w="9142" w:type="dxa"/>
            <w:tcBorders>
              <w:top w:val="single" w:sz="4" w:space="0" w:color="auto"/>
            </w:tcBorders>
          </w:tcPr>
          <w:p w:rsidR="00613A7A" w:rsidRDefault="00613A7A" w:rsidP="00C15B2A">
            <w:pPr>
              <w:rPr>
                <w:rFonts w:ascii="Cambria" w:hAnsi="Cambria"/>
              </w:rPr>
            </w:pPr>
            <w:r>
              <w:rPr>
                <w:rFonts w:ascii="Cambria" w:hAnsi="Cambria"/>
              </w:rPr>
              <w:t>Scholastic News: go to this link</w:t>
            </w:r>
          </w:p>
          <w:p w:rsidR="00613A7A" w:rsidRDefault="00613A7A" w:rsidP="00613A7A">
            <w:hyperlink r:id="rId7" w:history="1">
              <w:r>
                <w:rPr>
                  <w:rStyle w:val="Hyperlink"/>
                </w:rPr>
                <w:t>https://sn3.scholastic.com/</w:t>
              </w:r>
            </w:hyperlink>
          </w:p>
          <w:p w:rsidR="00613A7A" w:rsidRDefault="00613A7A" w:rsidP="00613A7A">
            <w:r>
              <w:t>Click on Log in</w:t>
            </w:r>
          </w:p>
          <w:p w:rsidR="00613A7A" w:rsidRDefault="00613A7A" w:rsidP="00613A7A">
            <w:r>
              <w:t>I am a student</w:t>
            </w:r>
          </w:p>
          <w:p w:rsidR="00613A7A" w:rsidRDefault="00613A7A" w:rsidP="00613A7A">
            <w:r>
              <w:t>MerryXmas1</w:t>
            </w:r>
          </w:p>
          <w:p w:rsidR="00613A7A" w:rsidRDefault="00613A7A" w:rsidP="00C15B2A">
            <w:pPr>
              <w:rPr>
                <w:rFonts w:ascii="Cambria" w:hAnsi="Cambria"/>
              </w:rPr>
            </w:pPr>
          </w:p>
          <w:p w:rsidR="00613A7A" w:rsidRPr="00613A7A" w:rsidRDefault="00613A7A" w:rsidP="00C15B2A">
            <w:pPr>
              <w:rPr>
                <w:rFonts w:ascii="Cambria" w:hAnsi="Cambria"/>
                <w:b/>
                <w:sz w:val="28"/>
              </w:rPr>
            </w:pPr>
            <w:r w:rsidRPr="00613A7A">
              <w:rPr>
                <w:rFonts w:ascii="Cambria" w:hAnsi="Cambria"/>
                <w:b/>
                <w:sz w:val="28"/>
              </w:rPr>
              <w:t>You now have access to the Scholastic News!</w:t>
            </w:r>
          </w:p>
          <w:p w:rsidR="00613A7A" w:rsidRDefault="00613A7A" w:rsidP="00C15B2A">
            <w:pPr>
              <w:rPr>
                <w:rFonts w:ascii="Cambria" w:hAnsi="Cambria"/>
              </w:rPr>
            </w:pPr>
            <w:r>
              <w:rPr>
                <w:rFonts w:ascii="Cambria" w:hAnsi="Cambria"/>
              </w:rPr>
              <w:t xml:space="preserve">Read the issue dated February 3, “Escape from Pompeii.” </w:t>
            </w:r>
          </w:p>
          <w:p w:rsidR="0048353F" w:rsidRDefault="00613A7A" w:rsidP="00C15B2A">
            <w:pPr>
              <w:rPr>
                <w:rFonts w:ascii="Cambria" w:hAnsi="Cambria"/>
              </w:rPr>
            </w:pPr>
            <w:r>
              <w:rPr>
                <w:rFonts w:ascii="Cambria" w:hAnsi="Cambria"/>
              </w:rPr>
              <w:t>Perfect for us, since we are learning about volcanic explosions.</w:t>
            </w:r>
          </w:p>
          <w:p w:rsidR="00613A7A" w:rsidRDefault="00613A7A" w:rsidP="00C15B2A">
            <w:pPr>
              <w:rPr>
                <w:rFonts w:ascii="Cambria" w:hAnsi="Cambria"/>
              </w:rPr>
            </w:pPr>
          </w:p>
          <w:p w:rsidR="00613A7A" w:rsidRDefault="00613A7A" w:rsidP="00C15B2A">
            <w:pPr>
              <w:rPr>
                <w:rFonts w:ascii="Cambria" w:hAnsi="Cambria"/>
              </w:rPr>
            </w:pPr>
            <w:r>
              <w:rPr>
                <w:rFonts w:ascii="Cambria" w:hAnsi="Cambria"/>
              </w:rPr>
              <w:t>Video: click on the arrow</w:t>
            </w:r>
          </w:p>
          <w:p w:rsidR="00B858C6" w:rsidRDefault="00613A7A" w:rsidP="00C15B2A">
            <w:pPr>
              <w:rPr>
                <w:rFonts w:ascii="Cambria" w:hAnsi="Cambria"/>
              </w:rPr>
            </w:pPr>
            <w:r>
              <w:rPr>
                <w:rFonts w:ascii="Cambria" w:hAnsi="Cambria"/>
              </w:rPr>
              <w:t>Words to know: review the words using the audio</w:t>
            </w:r>
          </w:p>
          <w:p w:rsidR="00B858C6" w:rsidRDefault="00B858C6" w:rsidP="00C15B2A">
            <w:pPr>
              <w:rPr>
                <w:rFonts w:ascii="Cambria" w:hAnsi="Cambria"/>
              </w:rPr>
            </w:pPr>
            <w:r>
              <w:rPr>
                <w:rFonts w:ascii="Cambria" w:hAnsi="Cambria"/>
              </w:rPr>
              <w:t>Open Presentation View (to read the issue)</w:t>
            </w:r>
          </w:p>
          <w:p w:rsidR="00B858C6" w:rsidRDefault="00B858C6" w:rsidP="00C15B2A">
            <w:pPr>
              <w:rPr>
                <w:rFonts w:ascii="Cambria" w:hAnsi="Cambria"/>
              </w:rPr>
            </w:pPr>
            <w:r>
              <w:rPr>
                <w:rFonts w:ascii="Cambria" w:hAnsi="Cambria"/>
              </w:rPr>
              <w:t>Read the issue and answer the questions at the end. You can use the tools on the site to answer the questions.</w:t>
            </w:r>
          </w:p>
          <w:p w:rsidR="00B858C6" w:rsidRDefault="00B858C6" w:rsidP="00C15B2A">
            <w:pPr>
              <w:rPr>
                <w:rFonts w:ascii="Cambria" w:hAnsi="Cambria"/>
              </w:rPr>
            </w:pPr>
            <w:r>
              <w:rPr>
                <w:rFonts w:ascii="Cambria" w:hAnsi="Cambria"/>
              </w:rPr>
              <w:t>To accommodate struggling readers, go to the “lower level” version.</w:t>
            </w:r>
          </w:p>
          <w:p w:rsidR="00613A7A" w:rsidRDefault="00B858C6" w:rsidP="00C15B2A">
            <w:pPr>
              <w:rPr>
                <w:rFonts w:ascii="Cambria" w:hAnsi="Cambria"/>
              </w:rPr>
            </w:pPr>
            <w:r>
              <w:rPr>
                <w:rFonts w:ascii="Cambria" w:hAnsi="Cambria"/>
              </w:rPr>
              <w:t>Play the “Know the News Game” after you have read the article.</w:t>
            </w:r>
          </w:p>
          <w:p w:rsidR="0048353F" w:rsidRDefault="00B858C6" w:rsidP="0048353F">
            <w:r>
              <w:t xml:space="preserve">Using complete sentences, </w:t>
            </w:r>
            <w:r w:rsidR="0048353F">
              <w:t xml:space="preserve">download and answer, “close reading questions,” </w:t>
            </w:r>
          </w:p>
          <w:p w:rsidR="00613A7A" w:rsidRPr="00656B5E" w:rsidRDefault="0048353F" w:rsidP="0048353F">
            <w:pPr>
              <w:rPr>
                <w:b/>
                <w:sz w:val="28"/>
              </w:rPr>
            </w:pPr>
            <w:r w:rsidRPr="00656B5E">
              <w:rPr>
                <w:b/>
                <w:sz w:val="28"/>
              </w:rPr>
              <w:t>Save this assignment</w:t>
            </w:r>
            <w:r w:rsidR="00656B5E" w:rsidRPr="00656B5E">
              <w:rPr>
                <w:b/>
                <w:sz w:val="28"/>
              </w:rPr>
              <w:t>.</w:t>
            </w:r>
          </w:p>
        </w:tc>
      </w:tr>
      <w:tr w:rsidR="00A4149A">
        <w:tc>
          <w:tcPr>
            <w:tcW w:w="1226" w:type="dxa"/>
          </w:tcPr>
          <w:p w:rsidR="00A4149A" w:rsidRPr="00393F14" w:rsidRDefault="00A4149A" w:rsidP="00C15B2A">
            <w:pPr>
              <w:rPr>
                <w:b/>
              </w:rPr>
            </w:pPr>
            <w:r w:rsidRPr="00393F14">
              <w:rPr>
                <w:b/>
              </w:rPr>
              <w:t>Cursive</w:t>
            </w:r>
          </w:p>
        </w:tc>
        <w:tc>
          <w:tcPr>
            <w:tcW w:w="9142" w:type="dxa"/>
          </w:tcPr>
          <w:p w:rsidR="00A4149A" w:rsidRPr="00393F14" w:rsidRDefault="00A4149A" w:rsidP="00C15B2A">
            <w:r w:rsidRPr="00393F14">
              <w:t xml:space="preserve">#27 </w:t>
            </w:r>
          </w:p>
          <w:p w:rsidR="00A4149A" w:rsidRPr="00393F14" w:rsidRDefault="00A4149A" w:rsidP="00C15B2A"/>
          <w:p w:rsidR="00A4149A" w:rsidRPr="00393F14" w:rsidRDefault="00A4149A" w:rsidP="00C15B2A">
            <w:r w:rsidRPr="00393F14">
              <w:t>Make your own cursive sheets.</w:t>
            </w:r>
          </w:p>
          <w:p w:rsidR="00A4149A" w:rsidRPr="00393F14" w:rsidRDefault="005712F5">
            <w:pPr>
              <w:rPr>
                <w:rFonts w:ascii="Times" w:hAnsi="Times"/>
                <w:szCs w:val="20"/>
              </w:rPr>
            </w:pPr>
            <w:hyperlink r:id="rId8" w:history="1">
              <w:r w:rsidR="00A4149A" w:rsidRPr="00393F14">
                <w:rPr>
                  <w:rFonts w:ascii="Helvetica" w:hAnsi="Helvetica"/>
                  <w:color w:val="F76D19"/>
                </w:rPr>
                <w:t>https://www.zaner-bloser.com/products/fontsdemo/index.html</w:t>
              </w:r>
            </w:hyperlink>
            <w:r w:rsidR="00A4149A" w:rsidRPr="00393F14">
              <w:rPr>
                <w:rFonts w:ascii="Helvetica" w:hAnsi="Helvetica"/>
                <w:color w:val="555555"/>
                <w:szCs w:val="17"/>
              </w:rPr>
              <w:br/>
            </w:r>
          </w:p>
        </w:tc>
      </w:tr>
      <w:tr w:rsidR="00A4149A">
        <w:tc>
          <w:tcPr>
            <w:tcW w:w="1226" w:type="dxa"/>
          </w:tcPr>
          <w:p w:rsidR="00A4149A" w:rsidRPr="00393F14" w:rsidRDefault="00A4149A" w:rsidP="00C15B2A">
            <w:pPr>
              <w:rPr>
                <w:b/>
              </w:rPr>
            </w:pPr>
            <w:r w:rsidRPr="00393F14">
              <w:rPr>
                <w:b/>
              </w:rPr>
              <w:t>Type</w:t>
            </w:r>
          </w:p>
        </w:tc>
        <w:tc>
          <w:tcPr>
            <w:tcW w:w="9142" w:type="dxa"/>
          </w:tcPr>
          <w:p w:rsidR="00A4149A" w:rsidRPr="00393F14" w:rsidRDefault="00A4149A" w:rsidP="00C15B2A">
            <w:r w:rsidRPr="00393F14">
              <w:t>Typing for 30 minutes</w:t>
            </w:r>
          </w:p>
          <w:p w:rsidR="00A4149A" w:rsidRPr="00393F14" w:rsidRDefault="005712F5" w:rsidP="00C15B2A">
            <w:pPr>
              <w:rPr>
                <w:rFonts w:ascii="Helvetica" w:hAnsi="Helvetica"/>
                <w:b/>
                <w:color w:val="555555"/>
              </w:rPr>
            </w:pPr>
            <w:r w:rsidRPr="00393F14">
              <w:rPr>
                <w:rFonts w:ascii="Helvetica" w:hAnsi="Helvetica"/>
                <w:b/>
                <w:color w:val="555555"/>
              </w:rPr>
              <w:fldChar w:fldCharType="begin"/>
            </w:r>
            <w:r w:rsidR="00A4149A"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A4149A" w:rsidRPr="00393F14">
              <w:rPr>
                <w:rFonts w:ascii="Helvetica" w:hAnsi="Helvetica"/>
                <w:b/>
                <w:color w:val="F76D19"/>
                <w:u w:val="single"/>
              </w:rPr>
              <w:t>www.bbc.co.uk/guides/z3c6tfr</w:t>
            </w:r>
            <w:r w:rsidRPr="00393F14">
              <w:rPr>
                <w:rFonts w:ascii="Helvetica" w:hAnsi="Helvetica"/>
                <w:b/>
                <w:color w:val="555555"/>
              </w:rPr>
              <w:fldChar w:fldCharType="end"/>
            </w:r>
          </w:p>
          <w:p w:rsidR="00A4149A" w:rsidRPr="00393F14" w:rsidRDefault="00A4149A" w:rsidP="00C15B2A">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5712F5"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5712F5" w:rsidRPr="00393F14">
              <w:rPr>
                <w:rFonts w:ascii="Helvetica" w:hAnsi="Helvetica"/>
                <w:b/>
                <w:color w:val="555555"/>
              </w:rPr>
              <w:fldChar w:fldCharType="separate"/>
            </w:r>
            <w:proofErr w:type="spellStart"/>
            <w:r w:rsidRPr="00393F14">
              <w:rPr>
                <w:rFonts w:ascii="Helvetica" w:hAnsi="Helvetica"/>
                <w:b/>
                <w:color w:val="299705"/>
                <w:u w:val="single"/>
              </w:rPr>
              <w:t>www.freetypinggame.net/free-typing-test.asp</w:t>
            </w:r>
            <w:proofErr w:type="spellEnd"/>
            <w:r w:rsidR="005712F5" w:rsidRPr="00393F14">
              <w:rPr>
                <w:rFonts w:ascii="Helvetica" w:hAnsi="Helvetica"/>
                <w:b/>
                <w:color w:val="555555"/>
              </w:rPr>
              <w:fldChar w:fldCharType="end"/>
            </w:r>
          </w:p>
          <w:p w:rsidR="00A4149A" w:rsidRPr="00393F14" w:rsidRDefault="00A4149A"/>
        </w:tc>
      </w:tr>
      <w:tr w:rsidR="009F5D3D">
        <w:tc>
          <w:tcPr>
            <w:tcW w:w="1226" w:type="dxa"/>
          </w:tcPr>
          <w:p w:rsidR="009F5D3D" w:rsidRPr="00393F14" w:rsidRDefault="009F5D3D" w:rsidP="00C15B2A">
            <w:pPr>
              <w:rPr>
                <w:b/>
              </w:rPr>
            </w:pPr>
            <w:r>
              <w:rPr>
                <w:b/>
              </w:rPr>
              <w:t>Fun</w:t>
            </w:r>
          </w:p>
        </w:tc>
        <w:tc>
          <w:tcPr>
            <w:tcW w:w="9142" w:type="dxa"/>
          </w:tcPr>
          <w:p w:rsidR="009F5D3D" w:rsidRDefault="009F5D3D" w:rsidP="00C15B2A">
            <w:r>
              <w:t>Hang man</w:t>
            </w:r>
          </w:p>
          <w:p w:rsidR="009F5D3D" w:rsidRDefault="005712F5" w:rsidP="009F5D3D">
            <w:hyperlink r:id="rId9" w:history="1">
              <w:r w:rsidR="009F5D3D">
                <w:rPr>
                  <w:rStyle w:val="Hyperlink"/>
                </w:rPr>
                <w:t>https://www.coolmathgames.com/0-hangman</w:t>
              </w:r>
            </w:hyperlink>
          </w:p>
          <w:p w:rsidR="00AD0B4B" w:rsidRDefault="00AD0B4B" w:rsidP="00C15B2A"/>
          <w:p w:rsidR="00AD0B4B" w:rsidRDefault="00AD0B4B" w:rsidP="00C15B2A">
            <w:r>
              <w:t>Word search</w:t>
            </w:r>
          </w:p>
          <w:p w:rsidR="00AD0B4B" w:rsidRDefault="005712F5" w:rsidP="00AD0B4B">
            <w:hyperlink r:id="rId10" w:history="1">
              <w:r w:rsidR="00AD0B4B">
                <w:rPr>
                  <w:rStyle w:val="Hyperlink"/>
                </w:rPr>
                <w:t>https://www.coolmathgames.com/0-word-search</w:t>
              </w:r>
            </w:hyperlink>
          </w:p>
          <w:p w:rsidR="009F5D3D" w:rsidRPr="00393F14" w:rsidRDefault="009F5D3D" w:rsidP="00C15B2A"/>
        </w:tc>
      </w:tr>
    </w:tbl>
    <w:p w:rsidR="00A4149A" w:rsidRDefault="005712F5" w:rsidP="00A4149A">
      <w:hyperlink r:id="rId11" w:history="1">
        <w:r w:rsidR="00A4149A">
          <w:rPr>
            <w:rStyle w:val="Hyperlink"/>
          </w:rPr>
          <w:t>https://www.google.com/search?q=san+francisco+mural+images&amp;source=lnms&amp;tbm=isch&amp;sa=X&amp;ved=2ahUKEwjlreWaiq3oAhUOnKwKHdguARMQ_AUoAXoECAwQAw&amp;biw=1467&amp;bih=722</w:t>
        </w:r>
      </w:hyperlink>
    </w:p>
    <w:p w:rsidR="00C15B2A" w:rsidRDefault="00C15B2A"/>
    <w:sectPr w:rsidR="00C15B2A" w:rsidSect="00C15B2A">
      <w:pgSz w:w="12240" w:h="15840"/>
      <w:pgMar w:top="1440" w:right="1440" w:bottom="1440" w:left="1440"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83DE6"/>
    <w:rsid w:val="00194236"/>
    <w:rsid w:val="001A0A56"/>
    <w:rsid w:val="00245D2C"/>
    <w:rsid w:val="003C4BC9"/>
    <w:rsid w:val="0048353F"/>
    <w:rsid w:val="00495119"/>
    <w:rsid w:val="004B0899"/>
    <w:rsid w:val="005712F5"/>
    <w:rsid w:val="005D192F"/>
    <w:rsid w:val="00613A7A"/>
    <w:rsid w:val="00644378"/>
    <w:rsid w:val="00656B5E"/>
    <w:rsid w:val="00663BFC"/>
    <w:rsid w:val="0070066D"/>
    <w:rsid w:val="007A54D3"/>
    <w:rsid w:val="00893CBC"/>
    <w:rsid w:val="009C173A"/>
    <w:rsid w:val="009F5D3D"/>
    <w:rsid w:val="00A01F96"/>
    <w:rsid w:val="00A4149A"/>
    <w:rsid w:val="00A41DD6"/>
    <w:rsid w:val="00A63A47"/>
    <w:rsid w:val="00AD0B4B"/>
    <w:rsid w:val="00B858C6"/>
    <w:rsid w:val="00BE1C68"/>
    <w:rsid w:val="00C054F2"/>
    <w:rsid w:val="00C15B2A"/>
    <w:rsid w:val="00CC5B61"/>
    <w:rsid w:val="00CF0710"/>
    <w:rsid w:val="00DF4D3C"/>
    <w:rsid w:val="00DF5C44"/>
    <w:rsid w:val="00E5144A"/>
    <w:rsid w:val="00E9531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12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search?q=san+francisco+mural+images&amp;source=lnms&amp;tbm=isch&amp;sa=X&amp;ved=2ahUKEwjlreWaiq3oAhUOnKwKHdguARMQ_AUoAXoECAwQAw&amp;biw=1467&amp;bih=722"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th-salamanders.com/multiplication-division-practice.html" TargetMode="External"/><Relationship Id="rId6" Type="http://schemas.openxmlformats.org/officeDocument/2006/relationships/hyperlink" Target="https://www.khanacademy.org/math/early-math/cc-early-math-measure-data-topic/cc-early-math-line-plots/v/making-line-plots" TargetMode="External"/><Relationship Id="rId7" Type="http://schemas.openxmlformats.org/officeDocument/2006/relationships/hyperlink" Target="https://sn3.scholastic.com/" TargetMode="External"/><Relationship Id="rId8" Type="http://schemas.openxmlformats.org/officeDocument/2006/relationships/hyperlink" Target="https://www.zaner-bloser.com/products/fontsdemo/index.html" TargetMode="External"/><Relationship Id="rId9" Type="http://schemas.openxmlformats.org/officeDocument/2006/relationships/hyperlink" Target="https://www.coolmathgames.com/0-hangman" TargetMode="External"/><Relationship Id="rId10" Type="http://schemas.openxmlformats.org/officeDocument/2006/relationships/hyperlink" Target="https://www.coolmathgames.com/0-wor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590</Words>
  <Characters>3363</Characters>
  <Application>Microsoft Macintosh Word</Application>
  <DocSecurity>0</DocSecurity>
  <Lines>28</Lines>
  <Paragraphs>6</Paragraphs>
  <ScaleCrop>false</ScaleCrop>
  <Company>None</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15</cp:revision>
  <dcterms:created xsi:type="dcterms:W3CDTF">2020-03-22T03:14:00Z</dcterms:created>
  <dcterms:modified xsi:type="dcterms:W3CDTF">2020-03-24T00:00:00Z</dcterms:modified>
</cp:coreProperties>
</file>