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87" w:type="dxa"/>
        <w:tblLook w:val="00BF"/>
      </w:tblPr>
      <w:tblGrid>
        <w:gridCol w:w="1120"/>
        <w:gridCol w:w="9667"/>
      </w:tblGrid>
      <w:tr w:rsidR="00A4149A">
        <w:tc>
          <w:tcPr>
            <w:tcW w:w="1120" w:type="dxa"/>
          </w:tcPr>
          <w:p w:rsidR="00A4149A" w:rsidRPr="00393F14" w:rsidRDefault="00A4149A">
            <w:r w:rsidRPr="00393F14">
              <w:t>Check</w:t>
            </w:r>
          </w:p>
          <w:p w:rsidR="00A4149A" w:rsidRPr="00393F14" w:rsidRDefault="00A4149A"/>
        </w:tc>
        <w:tc>
          <w:tcPr>
            <w:tcW w:w="9667" w:type="dxa"/>
          </w:tcPr>
          <w:p w:rsidR="00A4149A" w:rsidRPr="00393F14" w:rsidRDefault="003716AE">
            <w:r>
              <w:t>Friday</w:t>
            </w:r>
            <w:r w:rsidR="00B667A5">
              <w:t>,</w:t>
            </w:r>
            <w:r w:rsidR="00A4149A" w:rsidRPr="00393F14">
              <w:t xml:space="preserve"> </w:t>
            </w:r>
            <w:r w:rsidR="00E47C61">
              <w:t>April</w:t>
            </w:r>
            <w:r w:rsidR="00AD5C59">
              <w:t xml:space="preserve"> 24</w:t>
            </w:r>
            <w:r w:rsidR="00A4149A" w:rsidRPr="00393F14">
              <w:t xml:space="preserve">, 2020 </w:t>
            </w:r>
            <w:r w:rsidR="00C87DBC">
              <w:t xml:space="preserve"> </w:t>
            </w:r>
          </w:p>
          <w:p w:rsidR="00A4149A" w:rsidRPr="00393F14" w:rsidRDefault="00A4149A"/>
        </w:tc>
      </w:tr>
      <w:tr w:rsidR="00A4149A">
        <w:tc>
          <w:tcPr>
            <w:tcW w:w="1120" w:type="dxa"/>
          </w:tcPr>
          <w:p w:rsidR="00A4149A" w:rsidRPr="00393F14" w:rsidRDefault="00A4149A" w:rsidP="00C15B2A">
            <w:pPr>
              <w:rPr>
                <w:b/>
                <w:color w:val="0000FF"/>
              </w:rPr>
            </w:pPr>
          </w:p>
        </w:tc>
        <w:tc>
          <w:tcPr>
            <w:tcW w:w="9667" w:type="dxa"/>
          </w:tcPr>
          <w:p w:rsidR="00A4149A" w:rsidRPr="00393F14" w:rsidRDefault="00A4149A" w:rsidP="00C15B2A">
            <w:pPr>
              <w:rPr>
                <w:b/>
                <w:color w:val="0000FF"/>
              </w:rPr>
            </w:pPr>
            <w:r w:rsidRPr="00393F14">
              <w:rPr>
                <w:b/>
                <w:color w:val="0000FF"/>
              </w:rPr>
              <w:t xml:space="preserve">Good Morning. </w:t>
            </w:r>
          </w:p>
          <w:p w:rsidR="00DF5C44" w:rsidRDefault="00A4149A" w:rsidP="00C15B2A">
            <w:pPr>
              <w:rPr>
                <w:b/>
                <w:color w:val="0000FF"/>
              </w:rPr>
            </w:pPr>
            <w:r w:rsidRPr="00393F14">
              <w:rPr>
                <w:b/>
                <w:color w:val="0000FF"/>
              </w:rPr>
              <w:t>As always, I hope today finds you and your loved ones well.</w:t>
            </w:r>
            <w:r>
              <w:rPr>
                <w:b/>
                <w:color w:val="0000FF"/>
              </w:rPr>
              <w:t xml:space="preserve"> </w:t>
            </w:r>
          </w:p>
          <w:p w:rsidR="00A4149A" w:rsidRPr="00393F14" w:rsidRDefault="00BB777C" w:rsidP="00C15B2A">
            <w:pPr>
              <w:rPr>
                <w:b/>
                <w:color w:val="0000FF"/>
              </w:rPr>
            </w:pPr>
            <w:r>
              <w:rPr>
                <w:b/>
                <w:color w:val="0000FF"/>
              </w:rPr>
              <w:t>We’re all in this together, safe at home.</w:t>
            </w:r>
          </w:p>
          <w:p w:rsidR="00A4149A" w:rsidRPr="00393F14" w:rsidRDefault="00A4149A" w:rsidP="00C15B2A"/>
          <w:p w:rsidR="00A4149A" w:rsidRPr="003341FF" w:rsidRDefault="00BB777C" w:rsidP="00BB777C">
            <w:pPr>
              <w:rPr>
                <w:b/>
                <w:color w:val="FF0000"/>
                <w:sz w:val="36"/>
              </w:rPr>
            </w:pPr>
            <w:r w:rsidRPr="003341FF">
              <w:rPr>
                <w:b/>
                <w:color w:val="FF0000"/>
                <w:sz w:val="36"/>
              </w:rPr>
              <w:t>TGIF</w:t>
            </w:r>
          </w:p>
        </w:tc>
      </w:tr>
      <w:tr w:rsidR="00A4149A">
        <w:tc>
          <w:tcPr>
            <w:tcW w:w="1120" w:type="dxa"/>
          </w:tcPr>
          <w:p w:rsidR="00A4149A" w:rsidRPr="00393F14" w:rsidRDefault="00A4149A" w:rsidP="00C15B2A">
            <w:pPr>
              <w:rPr>
                <w:b/>
                <w:color w:val="0000FF"/>
              </w:rPr>
            </w:pPr>
            <w:r w:rsidRPr="00393F14">
              <w:rPr>
                <w:b/>
                <w:color w:val="0000FF"/>
              </w:rPr>
              <w:t>Today</w:t>
            </w:r>
          </w:p>
        </w:tc>
        <w:tc>
          <w:tcPr>
            <w:tcW w:w="9667" w:type="dxa"/>
          </w:tcPr>
          <w:p w:rsidR="00F62596" w:rsidRDefault="00A4149A" w:rsidP="00C15B2A">
            <w:pPr>
              <w:rPr>
                <w:b/>
                <w:color w:val="0000FF"/>
              </w:rPr>
            </w:pPr>
            <w:r w:rsidRPr="00393F14">
              <w:rPr>
                <w:b/>
                <w:color w:val="0000FF"/>
              </w:rPr>
              <w:t>Today’s distance learning lesson:</w:t>
            </w:r>
          </w:p>
          <w:p w:rsidR="00A4149A" w:rsidRPr="00393F14" w:rsidRDefault="00A4149A" w:rsidP="00C15B2A">
            <w:pPr>
              <w:rPr>
                <w:b/>
                <w:color w:val="0000FF"/>
              </w:rPr>
            </w:pPr>
          </w:p>
          <w:p w:rsidR="00A4149A" w:rsidRPr="00CD48D4" w:rsidRDefault="00725707" w:rsidP="000774A2">
            <w:pPr>
              <w:pStyle w:val="ListParagraph"/>
              <w:numPr>
                <w:ilvl w:val="0"/>
                <w:numId w:val="1"/>
              </w:numPr>
              <w:rPr>
                <w:b/>
                <w:color w:val="0000FF"/>
              </w:rPr>
            </w:pPr>
            <w:r w:rsidRPr="00CD48D4">
              <w:rPr>
                <w:b/>
                <w:color w:val="0000FF"/>
              </w:rPr>
              <w:t>Attendanc</w:t>
            </w:r>
            <w:r w:rsidR="000774A2" w:rsidRPr="00CD48D4">
              <w:rPr>
                <w:b/>
                <w:color w:val="0000FF"/>
              </w:rPr>
              <w:t>e</w:t>
            </w:r>
          </w:p>
          <w:p w:rsidR="00F975AA" w:rsidRPr="00CD48D4" w:rsidRDefault="00A4149A" w:rsidP="00C15B2A">
            <w:pPr>
              <w:pStyle w:val="ListParagraph"/>
              <w:numPr>
                <w:ilvl w:val="0"/>
                <w:numId w:val="1"/>
              </w:numPr>
              <w:rPr>
                <w:b/>
                <w:color w:val="0000FF"/>
              </w:rPr>
            </w:pPr>
            <w:r w:rsidRPr="00CD48D4">
              <w:rPr>
                <w:b/>
                <w:color w:val="0000FF"/>
              </w:rPr>
              <w:t>Cur</w:t>
            </w:r>
            <w:r w:rsidR="004B4983" w:rsidRPr="00CD48D4">
              <w:rPr>
                <w:b/>
                <w:color w:val="0000FF"/>
              </w:rPr>
              <w:t xml:space="preserve">sive </w:t>
            </w:r>
            <w:r w:rsidR="004B4983" w:rsidRPr="003341FF">
              <w:rPr>
                <w:b/>
                <w:color w:val="FF0000"/>
              </w:rPr>
              <w:t>#30</w:t>
            </w:r>
            <w:r w:rsidR="008C5DF8" w:rsidRPr="003341FF">
              <w:rPr>
                <w:b/>
                <w:color w:val="FF0000"/>
              </w:rPr>
              <w:t xml:space="preserve"> submit </w:t>
            </w:r>
            <w:r w:rsidR="00F975AA" w:rsidRPr="003341FF">
              <w:rPr>
                <w:b/>
                <w:color w:val="FF0000"/>
              </w:rPr>
              <w:t xml:space="preserve">Friday </w:t>
            </w:r>
            <w:r w:rsidR="00966742" w:rsidRPr="003341FF">
              <w:rPr>
                <w:b/>
                <w:color w:val="FF0000"/>
              </w:rPr>
              <w:t>on seesaw by</w:t>
            </w:r>
            <w:r w:rsidR="008C5DF8" w:rsidRPr="003341FF">
              <w:rPr>
                <w:b/>
                <w:color w:val="FF0000"/>
              </w:rPr>
              <w:t xml:space="preserve"> 11:00AM</w:t>
            </w:r>
          </w:p>
          <w:p w:rsidR="00CD48D4" w:rsidRDefault="00F975AA" w:rsidP="000774A2">
            <w:pPr>
              <w:pStyle w:val="ListParagraph"/>
              <w:rPr>
                <w:b/>
                <w:color w:val="0000FF"/>
              </w:rPr>
            </w:pPr>
            <w:r w:rsidRPr="00CD48D4">
              <w:rPr>
                <w:b/>
                <w:color w:val="0000FF"/>
              </w:rPr>
              <w:t xml:space="preserve">Papers submitted after 11:00AM will </w:t>
            </w:r>
            <w:r w:rsidR="007F2581" w:rsidRPr="00CD48D4">
              <w:rPr>
                <w:b/>
                <w:color w:val="0000FF"/>
              </w:rPr>
              <w:t xml:space="preserve">bring upon </w:t>
            </w:r>
            <w:proofErr w:type="gramStart"/>
            <w:r w:rsidR="007F2581" w:rsidRPr="00CD48D4">
              <w:rPr>
                <w:b/>
                <w:color w:val="0000FF"/>
              </w:rPr>
              <w:t>yourself</w:t>
            </w:r>
            <w:proofErr w:type="gramEnd"/>
            <w:r w:rsidR="007F2581" w:rsidRPr="00CD48D4">
              <w:rPr>
                <w:b/>
                <w:color w:val="0000FF"/>
              </w:rPr>
              <w:t xml:space="preserve"> a zero% grad</w:t>
            </w:r>
            <w:r w:rsidR="00CD48D4" w:rsidRPr="00CD48D4">
              <w:rPr>
                <w:b/>
                <w:color w:val="0000FF"/>
              </w:rPr>
              <w:t>e.</w:t>
            </w:r>
          </w:p>
          <w:p w:rsidR="00CD48D4" w:rsidRDefault="00CD48D4" w:rsidP="00CD48D4">
            <w:pPr>
              <w:pStyle w:val="ListParagraph"/>
              <w:numPr>
                <w:ilvl w:val="0"/>
                <w:numId w:val="4"/>
              </w:numPr>
              <w:rPr>
                <w:b/>
                <w:color w:val="0000FF"/>
              </w:rPr>
            </w:pPr>
            <w:r w:rsidRPr="00CD48D4">
              <w:rPr>
                <w:b/>
                <w:color w:val="0000FF"/>
              </w:rPr>
              <w:t>Math</w:t>
            </w:r>
          </w:p>
          <w:p w:rsidR="003341FF" w:rsidRPr="003341FF" w:rsidRDefault="003341FF" w:rsidP="008C5DF8">
            <w:pPr>
              <w:pStyle w:val="ListParagraph"/>
              <w:numPr>
                <w:ilvl w:val="0"/>
                <w:numId w:val="1"/>
              </w:numPr>
              <w:rPr>
                <w:b/>
                <w:color w:val="0000FF"/>
              </w:rPr>
            </w:pPr>
            <w:r w:rsidRPr="003341FF">
              <w:rPr>
                <w:b/>
                <w:color w:val="0000FF"/>
              </w:rPr>
              <w:t>Science</w:t>
            </w:r>
          </w:p>
          <w:p w:rsidR="008C5DF8" w:rsidRPr="00CD48D4" w:rsidRDefault="008C5DF8" w:rsidP="008C5DF8">
            <w:pPr>
              <w:pStyle w:val="ListParagraph"/>
              <w:numPr>
                <w:ilvl w:val="0"/>
                <w:numId w:val="1"/>
              </w:numPr>
              <w:rPr>
                <w:b/>
                <w:color w:val="0000FF"/>
              </w:rPr>
            </w:pPr>
            <w:r w:rsidRPr="00CD48D4">
              <w:rPr>
                <w:b/>
                <w:color w:val="0000FF"/>
              </w:rPr>
              <w:t xml:space="preserve">Reading: </w:t>
            </w:r>
            <w:proofErr w:type="spellStart"/>
            <w:r w:rsidRPr="00CD48D4">
              <w:rPr>
                <w:b/>
                <w:color w:val="0000FF"/>
              </w:rPr>
              <w:t>Lexia</w:t>
            </w:r>
            <w:proofErr w:type="spellEnd"/>
            <w:r w:rsidRPr="00CD48D4">
              <w:rPr>
                <w:b/>
                <w:color w:val="0000FF"/>
              </w:rPr>
              <w:t xml:space="preserve"> complete this week’s work today</w:t>
            </w:r>
          </w:p>
          <w:p w:rsidR="00A4149A" w:rsidRPr="00CD48D4" w:rsidRDefault="008C5DF8" w:rsidP="008C5DF8">
            <w:pPr>
              <w:pStyle w:val="ListParagraph"/>
              <w:numPr>
                <w:ilvl w:val="0"/>
                <w:numId w:val="1"/>
              </w:numPr>
              <w:rPr>
                <w:b/>
                <w:color w:val="0000FF"/>
              </w:rPr>
            </w:pPr>
            <w:r w:rsidRPr="00CD48D4">
              <w:rPr>
                <w:b/>
                <w:color w:val="0000FF"/>
              </w:rPr>
              <w:t>Practice multiplication facts</w:t>
            </w:r>
          </w:p>
          <w:p w:rsidR="00267DDB" w:rsidRPr="00CD48D4" w:rsidRDefault="00A4149A" w:rsidP="00C15B2A">
            <w:pPr>
              <w:pStyle w:val="ListParagraph"/>
              <w:numPr>
                <w:ilvl w:val="0"/>
                <w:numId w:val="1"/>
              </w:numPr>
              <w:rPr>
                <w:b/>
                <w:color w:val="0000FF"/>
              </w:rPr>
            </w:pPr>
            <w:r w:rsidRPr="00CD48D4">
              <w:rPr>
                <w:b/>
                <w:color w:val="0000FF"/>
              </w:rPr>
              <w:t>Typing</w:t>
            </w:r>
          </w:p>
          <w:p w:rsidR="00F975AA" w:rsidRPr="00CD48D4" w:rsidRDefault="00F975AA" w:rsidP="00F975AA">
            <w:pPr>
              <w:pStyle w:val="ListParagraph"/>
              <w:numPr>
                <w:ilvl w:val="0"/>
                <w:numId w:val="1"/>
              </w:numPr>
              <w:rPr>
                <w:b/>
                <w:color w:val="0000FF"/>
              </w:rPr>
            </w:pPr>
            <w:r w:rsidRPr="00CD48D4">
              <w:rPr>
                <w:b/>
                <w:color w:val="0000FF"/>
              </w:rPr>
              <w:t xml:space="preserve">Just for fun    </w:t>
            </w:r>
          </w:p>
          <w:p w:rsidR="00A4149A" w:rsidRPr="00393F14" w:rsidRDefault="00A4149A" w:rsidP="00F975AA">
            <w:pPr>
              <w:pStyle w:val="ListParagraph"/>
            </w:pPr>
          </w:p>
        </w:tc>
      </w:tr>
      <w:tr w:rsidR="00A4149A">
        <w:trPr>
          <w:trHeight w:val="1560"/>
        </w:trPr>
        <w:tc>
          <w:tcPr>
            <w:tcW w:w="1120" w:type="dxa"/>
            <w:tcBorders>
              <w:bottom w:val="single" w:sz="4" w:space="0" w:color="auto"/>
            </w:tcBorders>
          </w:tcPr>
          <w:p w:rsidR="00A4149A" w:rsidRPr="00393F14" w:rsidRDefault="00A4149A" w:rsidP="00C15B2A">
            <w:pPr>
              <w:rPr>
                <w:b/>
              </w:rPr>
            </w:pPr>
            <w:proofErr w:type="spellStart"/>
            <w:r w:rsidRPr="00393F14">
              <w:rPr>
                <w:b/>
              </w:rPr>
              <w:t>MyMath</w:t>
            </w:r>
            <w:proofErr w:type="spellEnd"/>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tc>
        <w:tc>
          <w:tcPr>
            <w:tcW w:w="9667" w:type="dxa"/>
            <w:tcBorders>
              <w:bottom w:val="single" w:sz="4" w:space="0" w:color="auto"/>
            </w:tcBorders>
          </w:tcPr>
          <w:p w:rsidR="002A7A19" w:rsidRDefault="002A7A19" w:rsidP="00966742">
            <w:pPr>
              <w:rPr>
                <w:b/>
              </w:rPr>
            </w:pPr>
            <w:r>
              <w:rPr>
                <w:b/>
              </w:rPr>
              <w:t>13.7 Hands ON; Area and the Distributive Property</w:t>
            </w:r>
            <w:r w:rsidR="000774A2">
              <w:rPr>
                <w:b/>
              </w:rPr>
              <w:t xml:space="preserve"> pages 791-796</w:t>
            </w:r>
          </w:p>
          <w:p w:rsidR="00ED0613" w:rsidRDefault="002A7A19" w:rsidP="002A7A19">
            <w:pPr>
              <w:rPr>
                <w:b/>
                <w:color w:val="0000FF"/>
              </w:rPr>
            </w:pPr>
            <w:r>
              <w:rPr>
                <w:b/>
              </w:rPr>
              <w:t xml:space="preserve">This will be a challenging lesson for students who did not do well with the distributive property in Chapter 9. However, it may now make more sense because is shows hands on learning of using one area grid, making it into areas, finding the area of both and adding them together to find the entire area. Please remind your child that area is like an array of Rows X Columns. There was reason for the long term planning </w:t>
            </w:r>
            <w:r w:rsidR="00C4472C">
              <w:rPr>
                <w:b/>
              </w:rPr>
              <w:t>in</w:t>
            </w:r>
            <w:r>
              <w:rPr>
                <w:b/>
              </w:rPr>
              <w:t xml:space="preserve"> </w:t>
            </w:r>
            <w:r w:rsidR="00C4472C">
              <w:rPr>
                <w:b/>
              </w:rPr>
              <w:t xml:space="preserve">tasting </w:t>
            </w:r>
            <w:r>
              <w:rPr>
                <w:b/>
              </w:rPr>
              <w:t xml:space="preserve">Royal Crown </w:t>
            </w:r>
            <w:proofErr w:type="gramStart"/>
            <w:r>
              <w:rPr>
                <w:b/>
              </w:rPr>
              <w:t>Cola</w:t>
            </w:r>
            <w:r w:rsidR="00AD5C59">
              <w:rPr>
                <w:b/>
              </w:rPr>
              <w:t xml:space="preserve">  </w:t>
            </w:r>
            <w:r w:rsidRPr="002A7A19">
              <w:rPr>
                <w:b/>
                <w:color w:val="0000FF"/>
              </w:rPr>
              <w:t>;~</w:t>
            </w:r>
            <w:proofErr w:type="gramEnd"/>
            <w:r w:rsidRPr="002A7A19">
              <w:rPr>
                <w:b/>
                <w:color w:val="0000FF"/>
              </w:rPr>
              <w:t>)</w:t>
            </w:r>
          </w:p>
          <w:p w:rsidR="000774A2" w:rsidRDefault="000774A2" w:rsidP="002A7A19">
            <w:pPr>
              <w:rPr>
                <w:b/>
                <w:color w:val="0000FF"/>
              </w:rPr>
            </w:pPr>
          </w:p>
          <w:p w:rsidR="000774A2" w:rsidRDefault="000774A2" w:rsidP="002A7A19">
            <w:pPr>
              <w:rPr>
                <w:b/>
                <w:color w:val="0000FF"/>
              </w:rPr>
            </w:pPr>
            <w:r>
              <w:rPr>
                <w:b/>
                <w:color w:val="0000FF"/>
              </w:rPr>
              <w:t xml:space="preserve">Your child will be </w:t>
            </w:r>
            <w:r w:rsidR="00ED0613">
              <w:rPr>
                <w:b/>
                <w:color w:val="0000FF"/>
              </w:rPr>
              <w:t xml:space="preserve">using this method of multiplication quite a bit </w:t>
            </w:r>
            <w:r>
              <w:rPr>
                <w:b/>
                <w:color w:val="0000FF"/>
              </w:rPr>
              <w:t>in 4</w:t>
            </w:r>
            <w:r w:rsidRPr="000774A2">
              <w:rPr>
                <w:b/>
                <w:color w:val="0000FF"/>
                <w:vertAlign w:val="superscript"/>
              </w:rPr>
              <w:t>th</w:t>
            </w:r>
            <w:r>
              <w:rPr>
                <w:b/>
                <w:color w:val="0000FF"/>
              </w:rPr>
              <w:t xml:space="preserve"> grade.</w:t>
            </w:r>
          </w:p>
          <w:p w:rsidR="000774A2" w:rsidRDefault="000774A2" w:rsidP="002A7A19">
            <w:pPr>
              <w:rPr>
                <w:b/>
                <w:color w:val="0000FF"/>
              </w:rPr>
            </w:pPr>
          </w:p>
          <w:p w:rsidR="00C4472C" w:rsidRPr="00277D9D" w:rsidRDefault="00FB40CA" w:rsidP="00C4472C">
            <w:pPr>
              <w:rPr>
                <w:b/>
                <w:color w:val="0000FF"/>
              </w:rPr>
            </w:pPr>
            <w:r>
              <w:rPr>
                <w:b/>
                <w:color w:val="0000FF"/>
              </w:rPr>
              <w:t>Videos:</w:t>
            </w:r>
            <w:r w:rsidR="00176AFF">
              <w:rPr>
                <w:b/>
                <w:color w:val="0000FF"/>
              </w:rPr>
              <w:t xml:space="preserve"> Working with arrays and the Distributive Property</w:t>
            </w:r>
          </w:p>
          <w:p w:rsidR="00FB40CA" w:rsidRDefault="00506ABF" w:rsidP="00FB40CA">
            <w:hyperlink r:id="rId5" w:history="1">
              <w:r w:rsidR="00FB40CA">
                <w:rPr>
                  <w:rStyle w:val="Hyperlink"/>
                </w:rPr>
                <w:t>https://www.youtube.com/watch?v=PMVAwAR0Nh4</w:t>
              </w:r>
            </w:hyperlink>
          </w:p>
          <w:p w:rsidR="00176AFF" w:rsidRDefault="00506ABF" w:rsidP="00176AFF">
            <w:hyperlink r:id="rId6" w:history="1">
              <w:r w:rsidR="00176AFF">
                <w:rPr>
                  <w:rStyle w:val="Hyperlink"/>
                </w:rPr>
                <w:t>https://www.youtube.com/watch?v=AmBueCbIzuo</w:t>
              </w:r>
            </w:hyperlink>
          </w:p>
          <w:p w:rsidR="00277D9D" w:rsidRDefault="00506ABF" w:rsidP="00277D9D">
            <w:hyperlink r:id="rId7" w:history="1">
              <w:r w:rsidR="00277D9D">
                <w:rPr>
                  <w:rStyle w:val="Hyperlink"/>
                </w:rPr>
                <w:t>https://www.youtube.com/watch?v=dXFCu1GTWKI</w:t>
              </w:r>
            </w:hyperlink>
          </w:p>
          <w:p w:rsidR="00A4149A" w:rsidRPr="00393F14" w:rsidRDefault="00A4149A" w:rsidP="00FB40CA">
            <w:pPr>
              <w:rPr>
                <w:b/>
              </w:rPr>
            </w:pPr>
          </w:p>
        </w:tc>
      </w:tr>
      <w:tr w:rsidR="00144658">
        <w:trPr>
          <w:trHeight w:val="1960"/>
        </w:trPr>
        <w:tc>
          <w:tcPr>
            <w:tcW w:w="1120" w:type="dxa"/>
            <w:tcBorders>
              <w:top w:val="single" w:sz="4" w:space="0" w:color="auto"/>
            </w:tcBorders>
          </w:tcPr>
          <w:p w:rsidR="00144658" w:rsidRDefault="00144658" w:rsidP="00B667A5">
            <w:pPr>
              <w:spacing w:before="2" w:after="2"/>
              <w:rPr>
                <w:b/>
              </w:rPr>
            </w:pPr>
            <w:r>
              <w:rPr>
                <w:b/>
              </w:rPr>
              <w:t>Math</w:t>
            </w:r>
          </w:p>
          <w:p w:rsidR="00144658" w:rsidRPr="00393F14" w:rsidRDefault="00144658" w:rsidP="00B667A5">
            <w:pPr>
              <w:spacing w:before="2" w:after="2"/>
              <w:rPr>
                <w:b/>
              </w:rPr>
            </w:pPr>
            <w:r>
              <w:rPr>
                <w:b/>
              </w:rPr>
              <w:t>Facts</w:t>
            </w:r>
          </w:p>
        </w:tc>
        <w:tc>
          <w:tcPr>
            <w:tcW w:w="9667" w:type="dxa"/>
            <w:tcBorders>
              <w:top w:val="single" w:sz="4" w:space="0" w:color="auto"/>
            </w:tcBorders>
          </w:tcPr>
          <w:p w:rsidR="00C43A5B" w:rsidRDefault="00C43A5B" w:rsidP="00B667A5">
            <w:pPr>
              <w:spacing w:before="2" w:after="2"/>
            </w:pPr>
            <w:r>
              <w:t>Practice</w:t>
            </w:r>
          </w:p>
          <w:p w:rsidR="00144658" w:rsidRDefault="00144658" w:rsidP="00B667A5">
            <w:pPr>
              <w:spacing w:before="2" w:after="2"/>
            </w:pPr>
            <w:r>
              <w:t>Choose the level, 1 or 2, multiplication, and start. Good Luck!</w:t>
            </w:r>
          </w:p>
          <w:p w:rsidR="00144658" w:rsidRDefault="00506ABF" w:rsidP="00B667A5">
            <w:pPr>
              <w:spacing w:before="2" w:after="2"/>
            </w:pPr>
            <w:hyperlink r:id="rId8" w:history="1">
              <w:r w:rsidR="00144658">
                <w:rPr>
                  <w:rStyle w:val="Hyperlink"/>
                </w:rPr>
                <w:t>https://coolsciencelab.com/math_magic.html</w:t>
              </w:r>
            </w:hyperlink>
          </w:p>
          <w:p w:rsidR="00144658" w:rsidRDefault="00144658" w:rsidP="00B667A5">
            <w:pPr>
              <w:spacing w:before="2" w:after="2"/>
            </w:pPr>
          </w:p>
          <w:p w:rsidR="00CD48D4" w:rsidRDefault="00F62596" w:rsidP="00B667A5">
            <w:pPr>
              <w:spacing w:before="2" w:after="2"/>
              <w:rPr>
                <w:rFonts w:ascii="Times" w:hAnsi="Times"/>
                <w:szCs w:val="20"/>
              </w:rPr>
            </w:pPr>
            <w:r>
              <w:rPr>
                <w:rFonts w:ascii="Times" w:hAnsi="Times"/>
                <w:szCs w:val="20"/>
              </w:rPr>
              <w:t>This always works best by going to the original link.</w:t>
            </w:r>
          </w:p>
          <w:p w:rsidR="00F62596" w:rsidRPr="00CD48D4" w:rsidRDefault="00CD48D4" w:rsidP="00B667A5">
            <w:pPr>
              <w:spacing w:before="2" w:after="2"/>
              <w:rPr>
                <w:rFonts w:ascii="Times" w:hAnsi="Times"/>
                <w:b/>
                <w:color w:val="0000FF"/>
                <w:sz w:val="28"/>
                <w:szCs w:val="20"/>
              </w:rPr>
            </w:pPr>
            <w:r w:rsidRPr="00CD48D4">
              <w:rPr>
                <w:rFonts w:ascii="Times" w:hAnsi="Times"/>
                <w:b/>
                <w:color w:val="0000FF"/>
                <w:sz w:val="28"/>
                <w:szCs w:val="20"/>
              </w:rPr>
              <w:t>How are you doing?</w:t>
            </w:r>
          </w:p>
          <w:p w:rsidR="00144658" w:rsidRPr="00393F14" w:rsidRDefault="00144658" w:rsidP="00B667A5">
            <w:pPr>
              <w:spacing w:before="2" w:after="2"/>
              <w:rPr>
                <w:rFonts w:ascii="Times" w:hAnsi="Times"/>
                <w:szCs w:val="20"/>
              </w:rPr>
            </w:pPr>
          </w:p>
        </w:tc>
      </w:tr>
      <w:tr w:rsidR="009F1688">
        <w:tc>
          <w:tcPr>
            <w:tcW w:w="1120" w:type="dxa"/>
          </w:tcPr>
          <w:p w:rsidR="009F1688" w:rsidRDefault="009F1688" w:rsidP="00C15B2A">
            <w:pPr>
              <w:rPr>
                <w:b/>
              </w:rPr>
            </w:pPr>
          </w:p>
          <w:p w:rsidR="009F1688" w:rsidRDefault="009F1688" w:rsidP="00C15B2A">
            <w:pPr>
              <w:rPr>
                <w:b/>
              </w:rPr>
            </w:pPr>
          </w:p>
          <w:p w:rsidR="009F1688" w:rsidRDefault="009F1688" w:rsidP="00C15B2A">
            <w:pPr>
              <w:rPr>
                <w:b/>
              </w:rPr>
            </w:pPr>
          </w:p>
          <w:p w:rsidR="009F1688" w:rsidRDefault="009F1688" w:rsidP="00C15B2A">
            <w:pPr>
              <w:rPr>
                <w:b/>
              </w:rPr>
            </w:pPr>
          </w:p>
          <w:p w:rsidR="009F1688" w:rsidRDefault="009F1688" w:rsidP="00C15B2A">
            <w:pPr>
              <w:rPr>
                <w:b/>
              </w:rPr>
            </w:pPr>
          </w:p>
          <w:p w:rsidR="009F1688" w:rsidRPr="00393F14" w:rsidRDefault="009F1688" w:rsidP="00C15B2A">
            <w:pPr>
              <w:rPr>
                <w:b/>
              </w:rPr>
            </w:pPr>
            <w:r>
              <w:rPr>
                <w:b/>
              </w:rPr>
              <w:t>Science</w:t>
            </w:r>
          </w:p>
        </w:tc>
        <w:tc>
          <w:tcPr>
            <w:tcW w:w="9667" w:type="dxa"/>
          </w:tcPr>
          <w:p w:rsidR="009F1688" w:rsidRDefault="009F1688" w:rsidP="009F1688"/>
          <w:p w:rsidR="009F1688" w:rsidRDefault="009F1688" w:rsidP="009F1688"/>
          <w:p w:rsidR="009F1688" w:rsidRDefault="009F1688" w:rsidP="009F1688"/>
          <w:p w:rsidR="009F1688" w:rsidRDefault="009F1688" w:rsidP="009F1688"/>
          <w:p w:rsidR="009F1688" w:rsidRDefault="009F1688" w:rsidP="009F1688"/>
          <w:p w:rsidR="009F1688" w:rsidRDefault="009F1688" w:rsidP="009F1688">
            <w:r>
              <w:t>Please have your child continue to sing along with the songs. They’ll find it extremely helpful to learn and in remember the names and order of the planets.</w:t>
            </w:r>
          </w:p>
          <w:p w:rsidR="009F1688" w:rsidRDefault="009F1688" w:rsidP="009F1688"/>
          <w:p w:rsidR="009F1688" w:rsidRPr="00A04D00" w:rsidRDefault="009F1688" w:rsidP="009F1688">
            <w:pPr>
              <w:rPr>
                <w:b/>
              </w:rPr>
            </w:pPr>
            <w:r w:rsidRPr="00A04D00">
              <w:rPr>
                <w:b/>
              </w:rPr>
              <w:t xml:space="preserve">Science: 2 coloring pages. </w:t>
            </w:r>
          </w:p>
          <w:p w:rsidR="009F1688" w:rsidRDefault="009F1688" w:rsidP="009F1688"/>
          <w:p w:rsidR="009F1688" w:rsidRPr="00A04D00" w:rsidRDefault="009F1688" w:rsidP="009F1688">
            <w:pPr>
              <w:rPr>
                <w:b/>
              </w:rPr>
            </w:pPr>
            <w:r w:rsidRPr="00A04D00">
              <w:rPr>
                <w:b/>
              </w:rPr>
              <w:t>Sour Solar System:</w:t>
            </w:r>
          </w:p>
          <w:p w:rsidR="009F1688" w:rsidRDefault="009F1688" w:rsidP="009F1688">
            <w:r>
              <w:t xml:space="preserve">Color our star, the Sun, and the 8 planets. </w:t>
            </w:r>
          </w:p>
          <w:p w:rsidR="009F1688" w:rsidRDefault="009F1688" w:rsidP="009F1688"/>
          <w:p w:rsidR="009F1688" w:rsidRDefault="009F1688" w:rsidP="009F1688">
            <w:r>
              <w:t>Have you learned the names of the planets well enough from the songs to name them?</w:t>
            </w:r>
          </w:p>
          <w:p w:rsidR="009F1688" w:rsidRDefault="009F1688" w:rsidP="009F1688"/>
          <w:p w:rsidR="009F1688" w:rsidRDefault="009F1688" w:rsidP="009F1688">
            <w:r>
              <w:t>Test yourself: On the backside of the coloring page, test yourself to see if you know the names and order of the planets. After that, find the correct spelling in your textbook, and write the names on the dotted orbit lines.</w:t>
            </w:r>
          </w:p>
          <w:p w:rsidR="009F1688" w:rsidRDefault="009F1688" w:rsidP="009F1688"/>
          <w:p w:rsidR="009F1688" w:rsidRPr="00A04D00" w:rsidRDefault="009F1688" w:rsidP="009F1688">
            <w:pPr>
              <w:rPr>
                <w:b/>
              </w:rPr>
            </w:pPr>
            <w:r w:rsidRPr="00A04D00">
              <w:rPr>
                <w:b/>
              </w:rPr>
              <w:t>Earth and satellite:</w:t>
            </w:r>
          </w:p>
          <w:p w:rsidR="009F1688" w:rsidRDefault="009F1688" w:rsidP="009F1688">
            <w:r>
              <w:t>Color our planet and the satellite orbiting Earth.</w:t>
            </w:r>
          </w:p>
          <w:p w:rsidR="009F1688" w:rsidRDefault="009F1688" w:rsidP="009F1688"/>
          <w:p w:rsidR="009F1688" w:rsidRPr="00A04D00" w:rsidRDefault="0080041C" w:rsidP="009F1688">
            <w:pPr>
              <w:rPr>
                <w:b/>
              </w:rPr>
            </w:pPr>
            <w:r>
              <w:rPr>
                <w:b/>
              </w:rPr>
              <w:t>Post your work on seesaw.</w:t>
            </w:r>
          </w:p>
          <w:p w:rsidR="009F1688" w:rsidRDefault="009F1688" w:rsidP="00C15B2A"/>
        </w:tc>
      </w:tr>
      <w:tr w:rsidR="00144658">
        <w:tc>
          <w:tcPr>
            <w:tcW w:w="1120" w:type="dxa"/>
          </w:tcPr>
          <w:p w:rsidR="00144658" w:rsidRPr="00393F14" w:rsidRDefault="00144658" w:rsidP="00C15B2A">
            <w:pPr>
              <w:rPr>
                <w:b/>
              </w:rPr>
            </w:pPr>
            <w:r w:rsidRPr="00393F14">
              <w:rPr>
                <w:b/>
              </w:rPr>
              <w:t>Reading</w:t>
            </w:r>
          </w:p>
        </w:tc>
        <w:tc>
          <w:tcPr>
            <w:tcW w:w="9667" w:type="dxa"/>
          </w:tcPr>
          <w:p w:rsidR="00144658" w:rsidRPr="00393F14" w:rsidRDefault="001A5F87" w:rsidP="00C15B2A">
            <w:r>
              <w:t xml:space="preserve">Reading: </w:t>
            </w:r>
            <w:proofErr w:type="spellStart"/>
            <w:r>
              <w:t>Lexia</w:t>
            </w:r>
            <w:proofErr w:type="spellEnd"/>
          </w:p>
          <w:p w:rsidR="00144658" w:rsidRPr="00393F14" w:rsidRDefault="00144658" w:rsidP="00BB777C">
            <w:pPr>
              <w:rPr>
                <w:rFonts w:ascii="Cambria" w:hAnsi="Cambria"/>
                <w:szCs w:val="20"/>
              </w:rPr>
            </w:pPr>
          </w:p>
        </w:tc>
      </w:tr>
      <w:tr w:rsidR="008C5DF8">
        <w:tc>
          <w:tcPr>
            <w:tcW w:w="1120" w:type="dxa"/>
          </w:tcPr>
          <w:p w:rsidR="008C5DF8" w:rsidRPr="00393F14" w:rsidRDefault="008C5DF8" w:rsidP="00C15B2A">
            <w:pPr>
              <w:rPr>
                <w:b/>
              </w:rPr>
            </w:pPr>
            <w:r w:rsidRPr="00393F14">
              <w:rPr>
                <w:b/>
              </w:rPr>
              <w:t>Cursive</w:t>
            </w:r>
          </w:p>
        </w:tc>
        <w:tc>
          <w:tcPr>
            <w:tcW w:w="9667" w:type="dxa"/>
          </w:tcPr>
          <w:p w:rsidR="001C511E" w:rsidRDefault="00C33191" w:rsidP="00C15B2A">
            <w:pPr>
              <w:rPr>
                <w:b/>
                <w:color w:val="0000FF"/>
              </w:rPr>
            </w:pPr>
            <w:r w:rsidRPr="002A7A19">
              <w:rPr>
                <w:b/>
                <w:color w:val="0000FF"/>
              </w:rPr>
              <w:t xml:space="preserve">#30 </w:t>
            </w:r>
            <w:r w:rsidR="008C5DF8" w:rsidRPr="002A7A19">
              <w:rPr>
                <w:b/>
                <w:color w:val="0000FF"/>
              </w:rPr>
              <w:t>Post on seesaw today by 11:00AM</w:t>
            </w:r>
          </w:p>
          <w:p w:rsidR="008C5DF8" w:rsidRPr="002A7A19" w:rsidRDefault="001C511E" w:rsidP="00C15B2A">
            <w:pPr>
              <w:rPr>
                <w:b/>
                <w:color w:val="0000FF"/>
              </w:rPr>
            </w:pPr>
            <w:r>
              <w:rPr>
                <w:b/>
                <w:color w:val="0000FF"/>
              </w:rPr>
              <w:t>Please, check to see if your post is thum</w:t>
            </w:r>
            <w:r w:rsidR="00725707">
              <w:rPr>
                <w:b/>
                <w:color w:val="0000FF"/>
              </w:rPr>
              <w:t>bnail size, which is unreadable, and you’ll need to resubmit the post</w:t>
            </w:r>
          </w:p>
          <w:p w:rsidR="008C5DF8" w:rsidRPr="00393F14" w:rsidRDefault="008C5DF8" w:rsidP="00C15B2A"/>
          <w:p w:rsidR="008C5DF8" w:rsidRPr="00393F14" w:rsidRDefault="00506ABF">
            <w:pPr>
              <w:rPr>
                <w:rFonts w:ascii="Times" w:hAnsi="Times"/>
                <w:szCs w:val="20"/>
              </w:rPr>
            </w:pPr>
            <w:hyperlink r:id="rId9" w:history="1">
              <w:r w:rsidR="008C5DF8" w:rsidRPr="00393F14">
                <w:rPr>
                  <w:rFonts w:ascii="Helvetica" w:hAnsi="Helvetica"/>
                  <w:color w:val="F76D19"/>
                </w:rPr>
                <w:t>https://www.zaner-bloser.com/products/fontsdemo/index.html</w:t>
              </w:r>
            </w:hyperlink>
            <w:r w:rsidR="008C5DF8" w:rsidRPr="00393F14">
              <w:rPr>
                <w:rFonts w:ascii="Helvetica" w:hAnsi="Helvetica"/>
                <w:color w:val="555555"/>
                <w:szCs w:val="17"/>
              </w:rPr>
              <w:br/>
            </w:r>
          </w:p>
        </w:tc>
      </w:tr>
      <w:tr w:rsidR="008C5DF8">
        <w:tc>
          <w:tcPr>
            <w:tcW w:w="1120" w:type="dxa"/>
          </w:tcPr>
          <w:p w:rsidR="008C5DF8" w:rsidRPr="00393F14" w:rsidRDefault="008C5DF8" w:rsidP="00C15B2A">
            <w:pPr>
              <w:rPr>
                <w:b/>
              </w:rPr>
            </w:pPr>
            <w:r w:rsidRPr="00393F14">
              <w:rPr>
                <w:b/>
              </w:rPr>
              <w:t>Type</w:t>
            </w:r>
          </w:p>
        </w:tc>
        <w:tc>
          <w:tcPr>
            <w:tcW w:w="9667" w:type="dxa"/>
          </w:tcPr>
          <w:p w:rsidR="008C5DF8" w:rsidRPr="00393F14" w:rsidRDefault="008C5DF8" w:rsidP="00C15B2A">
            <w:r w:rsidRPr="00393F14">
              <w:t>Typing for 30 minutes</w:t>
            </w:r>
          </w:p>
          <w:p w:rsidR="008C5DF8" w:rsidRPr="00393F14" w:rsidRDefault="00506ABF" w:rsidP="00C15B2A">
            <w:pPr>
              <w:rPr>
                <w:rFonts w:ascii="Helvetica" w:hAnsi="Helvetica"/>
                <w:b/>
                <w:color w:val="555555"/>
              </w:rPr>
            </w:pPr>
            <w:r w:rsidRPr="00393F14">
              <w:rPr>
                <w:rFonts w:ascii="Helvetica" w:hAnsi="Helvetica"/>
                <w:b/>
                <w:color w:val="555555"/>
              </w:rPr>
              <w:fldChar w:fldCharType="begin"/>
            </w:r>
            <w:r w:rsidR="008C5DF8" w:rsidRPr="00393F14">
              <w:rPr>
                <w:rFonts w:ascii="Helvetica" w:hAnsi="Helvetica"/>
                <w:b/>
                <w:color w:val="555555"/>
              </w:rPr>
              <w:instrText xml:space="preserve"> HYPERLINK "http://www.bbc.co.uk/guides/z3c6tfr" \t "_blank" </w:instrText>
            </w:r>
            <w:r w:rsidRPr="00393F14">
              <w:rPr>
                <w:rFonts w:ascii="Helvetica" w:hAnsi="Helvetica"/>
                <w:b/>
                <w:color w:val="555555"/>
              </w:rPr>
              <w:fldChar w:fldCharType="separate"/>
            </w:r>
            <w:r w:rsidR="008C5DF8" w:rsidRPr="00393F14">
              <w:rPr>
                <w:rFonts w:ascii="Helvetica" w:hAnsi="Helvetica"/>
                <w:b/>
                <w:color w:val="F76D19"/>
                <w:u w:val="single"/>
              </w:rPr>
              <w:t>www.bbc.co.uk/guides/z3c6tfr</w:t>
            </w:r>
            <w:r w:rsidRPr="00393F14">
              <w:rPr>
                <w:rFonts w:ascii="Helvetica" w:hAnsi="Helvetica"/>
                <w:b/>
                <w:color w:val="555555"/>
              </w:rPr>
              <w:fldChar w:fldCharType="end"/>
            </w:r>
          </w:p>
          <w:p w:rsidR="008C5DF8" w:rsidRDefault="008C5DF8" w:rsidP="00C15B2A">
            <w:pPr>
              <w:rPr>
                <w:rFonts w:ascii="Helvetica" w:hAnsi="Helvetica"/>
                <w:b/>
                <w:color w:val="555555"/>
              </w:rPr>
            </w:pPr>
            <w:r w:rsidRPr="00393F14">
              <w:rPr>
                <w:rFonts w:ascii="Helvetica" w:hAnsi="Helvetica"/>
                <w:color w:val="555555"/>
                <w:szCs w:val="17"/>
              </w:rPr>
              <w:br/>
            </w:r>
            <w:r w:rsidRPr="00393F14">
              <w:rPr>
                <w:b/>
                <w:color w:val="555555"/>
                <w:szCs w:val="20"/>
              </w:rPr>
              <w:t>Use this link after you've had some practice with your typing: </w:t>
            </w:r>
            <w:r w:rsidR="00506ABF" w:rsidRPr="00393F14">
              <w:rPr>
                <w:rFonts w:ascii="Helvetica" w:hAnsi="Helvetica"/>
                <w:b/>
                <w:color w:val="555555"/>
              </w:rPr>
              <w:fldChar w:fldCharType="begin"/>
            </w:r>
            <w:r w:rsidRPr="00393F14">
              <w:rPr>
                <w:rFonts w:ascii="Helvetica" w:hAnsi="Helvetica"/>
                <w:b/>
                <w:color w:val="555555"/>
              </w:rPr>
              <w:instrText xml:space="preserve"> HYPERLINK "https://www.freetypinggame.net/free-typing-test.asp" \t "_blank" </w:instrText>
            </w:r>
            <w:r w:rsidR="00506ABF" w:rsidRPr="00393F14">
              <w:rPr>
                <w:rFonts w:ascii="Helvetica" w:hAnsi="Helvetica"/>
                <w:b/>
                <w:color w:val="555555"/>
              </w:rPr>
              <w:fldChar w:fldCharType="separate"/>
            </w:r>
            <w:proofErr w:type="spellStart"/>
            <w:r w:rsidRPr="00393F14">
              <w:rPr>
                <w:rFonts w:ascii="Helvetica" w:hAnsi="Helvetica"/>
                <w:b/>
                <w:color w:val="299705"/>
                <w:u w:val="single"/>
              </w:rPr>
              <w:t>www.freetypinggame.net/free-typing-test.asp</w:t>
            </w:r>
            <w:proofErr w:type="spellEnd"/>
            <w:r w:rsidR="00506ABF" w:rsidRPr="00393F14">
              <w:rPr>
                <w:rFonts w:ascii="Helvetica" w:hAnsi="Helvetica"/>
                <w:b/>
                <w:color w:val="555555"/>
              </w:rPr>
              <w:fldChar w:fldCharType="end"/>
            </w:r>
          </w:p>
          <w:p w:rsidR="008C5DF8" w:rsidRDefault="008C5DF8" w:rsidP="00C15B2A">
            <w:pPr>
              <w:rPr>
                <w:rFonts w:ascii="Helvetica" w:hAnsi="Helvetica"/>
                <w:b/>
                <w:color w:val="555555"/>
              </w:rPr>
            </w:pPr>
          </w:p>
          <w:p w:rsidR="008C5DF8" w:rsidRPr="00725707" w:rsidRDefault="008C5DF8" w:rsidP="00C15B2A">
            <w:pPr>
              <w:rPr>
                <w:rFonts w:ascii="Helvetica" w:hAnsi="Helvetica"/>
                <w:b/>
                <w:color w:val="0000FF"/>
              </w:rPr>
            </w:pPr>
            <w:r w:rsidRPr="00725707">
              <w:rPr>
                <w:rFonts w:ascii="Helvetica" w:hAnsi="Helvetica"/>
                <w:b/>
                <w:color w:val="0000FF"/>
              </w:rPr>
              <w:t>Are you making progress with your typing?</w:t>
            </w:r>
          </w:p>
          <w:p w:rsidR="008C5DF8" w:rsidRPr="00393F14" w:rsidRDefault="008C5DF8"/>
        </w:tc>
      </w:tr>
    </w:tbl>
    <w:p w:rsidR="00C15B2A" w:rsidRDefault="00C15B2A"/>
    <w:sectPr w:rsidR="00C15B2A" w:rsidSect="00C15B2A">
      <w:pgSz w:w="12240" w:h="15840"/>
      <w:pgMar w:top="1440" w:right="1440" w:bottom="1440" w:left="1440" w:gutter="0"/>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B4E"/>
    <w:multiLevelType w:val="hybridMultilevel"/>
    <w:tmpl w:val="ECD40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57B5A"/>
    <w:multiLevelType w:val="hybridMultilevel"/>
    <w:tmpl w:val="00A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020E5"/>
    <w:multiLevelType w:val="hybridMultilevel"/>
    <w:tmpl w:val="68E80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031FAF"/>
    <w:multiLevelType w:val="hybridMultilevel"/>
    <w:tmpl w:val="655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4BC9"/>
    <w:rsid w:val="000019BE"/>
    <w:rsid w:val="000774A2"/>
    <w:rsid w:val="00083DE6"/>
    <w:rsid w:val="00092605"/>
    <w:rsid w:val="000A6060"/>
    <w:rsid w:val="000A7075"/>
    <w:rsid w:val="00116104"/>
    <w:rsid w:val="0012713F"/>
    <w:rsid w:val="00144658"/>
    <w:rsid w:val="0015103C"/>
    <w:rsid w:val="00166F2A"/>
    <w:rsid w:val="00176AFF"/>
    <w:rsid w:val="00176DEF"/>
    <w:rsid w:val="00191195"/>
    <w:rsid w:val="001A1AEA"/>
    <w:rsid w:val="001A5F87"/>
    <w:rsid w:val="001B0D2A"/>
    <w:rsid w:val="001C511E"/>
    <w:rsid w:val="001E0285"/>
    <w:rsid w:val="001F2EB3"/>
    <w:rsid w:val="00222CC6"/>
    <w:rsid w:val="00234799"/>
    <w:rsid w:val="00267DDB"/>
    <w:rsid w:val="00277D9D"/>
    <w:rsid w:val="002822B8"/>
    <w:rsid w:val="002A7A19"/>
    <w:rsid w:val="002B484A"/>
    <w:rsid w:val="002D6F05"/>
    <w:rsid w:val="003174FF"/>
    <w:rsid w:val="003222FA"/>
    <w:rsid w:val="003341FF"/>
    <w:rsid w:val="0036537E"/>
    <w:rsid w:val="003716AE"/>
    <w:rsid w:val="003A3240"/>
    <w:rsid w:val="003A4405"/>
    <w:rsid w:val="003A6043"/>
    <w:rsid w:val="003C4BC9"/>
    <w:rsid w:val="004602EC"/>
    <w:rsid w:val="00471FD8"/>
    <w:rsid w:val="00476910"/>
    <w:rsid w:val="00495119"/>
    <w:rsid w:val="004A0D86"/>
    <w:rsid w:val="004B4983"/>
    <w:rsid w:val="004E06EB"/>
    <w:rsid w:val="004F05FD"/>
    <w:rsid w:val="00500035"/>
    <w:rsid w:val="00506ABF"/>
    <w:rsid w:val="00553B6C"/>
    <w:rsid w:val="00555224"/>
    <w:rsid w:val="00593EEE"/>
    <w:rsid w:val="006048AD"/>
    <w:rsid w:val="00644378"/>
    <w:rsid w:val="00681796"/>
    <w:rsid w:val="006C573B"/>
    <w:rsid w:val="006C5B92"/>
    <w:rsid w:val="00702232"/>
    <w:rsid w:val="00725707"/>
    <w:rsid w:val="00750875"/>
    <w:rsid w:val="007519B3"/>
    <w:rsid w:val="00757A72"/>
    <w:rsid w:val="00767314"/>
    <w:rsid w:val="007B4CE3"/>
    <w:rsid w:val="007C6FB9"/>
    <w:rsid w:val="007F2581"/>
    <w:rsid w:val="0080041C"/>
    <w:rsid w:val="008039CB"/>
    <w:rsid w:val="00836B00"/>
    <w:rsid w:val="008A4ED0"/>
    <w:rsid w:val="008C5DF8"/>
    <w:rsid w:val="008D5768"/>
    <w:rsid w:val="00913D1C"/>
    <w:rsid w:val="0092177C"/>
    <w:rsid w:val="00946082"/>
    <w:rsid w:val="009617E2"/>
    <w:rsid w:val="00966742"/>
    <w:rsid w:val="00976658"/>
    <w:rsid w:val="009C173A"/>
    <w:rsid w:val="009E6DF6"/>
    <w:rsid w:val="009F1688"/>
    <w:rsid w:val="009F2DD7"/>
    <w:rsid w:val="00A04D00"/>
    <w:rsid w:val="00A4149A"/>
    <w:rsid w:val="00A41DD6"/>
    <w:rsid w:val="00A63A47"/>
    <w:rsid w:val="00A64429"/>
    <w:rsid w:val="00A73046"/>
    <w:rsid w:val="00A8542F"/>
    <w:rsid w:val="00AA5248"/>
    <w:rsid w:val="00AC2C3B"/>
    <w:rsid w:val="00AD1122"/>
    <w:rsid w:val="00AD5C59"/>
    <w:rsid w:val="00B667A5"/>
    <w:rsid w:val="00B90B58"/>
    <w:rsid w:val="00B969CC"/>
    <w:rsid w:val="00BB777C"/>
    <w:rsid w:val="00BE11F2"/>
    <w:rsid w:val="00C15B2A"/>
    <w:rsid w:val="00C33191"/>
    <w:rsid w:val="00C43474"/>
    <w:rsid w:val="00C43A5B"/>
    <w:rsid w:val="00C4472C"/>
    <w:rsid w:val="00C54A2C"/>
    <w:rsid w:val="00C57F31"/>
    <w:rsid w:val="00C66C1F"/>
    <w:rsid w:val="00C85C25"/>
    <w:rsid w:val="00C87DBC"/>
    <w:rsid w:val="00CD48D4"/>
    <w:rsid w:val="00CE5E51"/>
    <w:rsid w:val="00CF0710"/>
    <w:rsid w:val="00D34420"/>
    <w:rsid w:val="00D43327"/>
    <w:rsid w:val="00D60CBB"/>
    <w:rsid w:val="00D63DEB"/>
    <w:rsid w:val="00D65286"/>
    <w:rsid w:val="00D81050"/>
    <w:rsid w:val="00DB4A9E"/>
    <w:rsid w:val="00DB5A54"/>
    <w:rsid w:val="00DC3333"/>
    <w:rsid w:val="00DF4D3C"/>
    <w:rsid w:val="00DF5C44"/>
    <w:rsid w:val="00E033C3"/>
    <w:rsid w:val="00E47C61"/>
    <w:rsid w:val="00E57721"/>
    <w:rsid w:val="00EA0922"/>
    <w:rsid w:val="00ED0613"/>
    <w:rsid w:val="00F42249"/>
    <w:rsid w:val="00F43CB7"/>
    <w:rsid w:val="00F62596"/>
    <w:rsid w:val="00F70EFA"/>
    <w:rsid w:val="00F72441"/>
    <w:rsid w:val="00F975AA"/>
    <w:rsid w:val="00FB40C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atentStyles>
  <w:style w:type="paragraph" w:default="1" w:styleId="Normal">
    <w:name w:val="Normal"/>
    <w:qFormat/>
    <w:rsid w:val="000D1209"/>
  </w:style>
  <w:style w:type="paragraph" w:styleId="Heading1">
    <w:name w:val="heading 1"/>
    <w:basedOn w:val="Normal"/>
    <w:link w:val="Heading1Char"/>
    <w:uiPriority w:val="9"/>
    <w:rsid w:val="000A606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C4B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B2A"/>
    <w:pPr>
      <w:ind w:left="720"/>
      <w:contextualSpacing/>
    </w:pPr>
  </w:style>
  <w:style w:type="character" w:styleId="Hyperlink">
    <w:name w:val="Hyperlink"/>
    <w:basedOn w:val="DefaultParagraphFont"/>
    <w:uiPriority w:val="99"/>
    <w:rsid w:val="00C15B2A"/>
    <w:rPr>
      <w:color w:val="0000FF"/>
      <w:u w:val="single"/>
    </w:rPr>
  </w:style>
  <w:style w:type="character" w:styleId="FollowedHyperlink">
    <w:name w:val="FollowedHyperlink"/>
    <w:basedOn w:val="DefaultParagraphFont"/>
    <w:rsid w:val="00C15B2A"/>
    <w:rPr>
      <w:color w:val="800080" w:themeColor="followedHyperlink"/>
      <w:u w:val="single"/>
    </w:rPr>
  </w:style>
  <w:style w:type="paragraph" w:styleId="BalloonText">
    <w:name w:val="Balloon Text"/>
    <w:basedOn w:val="Normal"/>
    <w:link w:val="BalloonTextChar"/>
    <w:rsid w:val="00BE11F2"/>
    <w:rPr>
      <w:rFonts w:ascii="Lucida Grande" w:hAnsi="Lucida Grande"/>
      <w:sz w:val="18"/>
      <w:szCs w:val="18"/>
    </w:rPr>
  </w:style>
  <w:style w:type="character" w:customStyle="1" w:styleId="BalloonTextChar">
    <w:name w:val="Balloon Text Char"/>
    <w:basedOn w:val="DefaultParagraphFont"/>
    <w:link w:val="BalloonText"/>
    <w:rsid w:val="00BE11F2"/>
    <w:rPr>
      <w:rFonts w:ascii="Lucida Grande" w:hAnsi="Lucida Grande"/>
      <w:sz w:val="18"/>
      <w:szCs w:val="18"/>
    </w:rPr>
  </w:style>
  <w:style w:type="character" w:customStyle="1" w:styleId="Heading1Char">
    <w:name w:val="Heading 1 Char"/>
    <w:basedOn w:val="DefaultParagraphFont"/>
    <w:link w:val="Heading1"/>
    <w:uiPriority w:val="9"/>
    <w:rsid w:val="000A6060"/>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20730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MVAwAR0Nh4" TargetMode="External"/><Relationship Id="rId6" Type="http://schemas.openxmlformats.org/officeDocument/2006/relationships/hyperlink" Target="https://www.youtube.com/watch?v=AmBueCbIzuo" TargetMode="External"/><Relationship Id="rId7" Type="http://schemas.openxmlformats.org/officeDocument/2006/relationships/hyperlink" Target="https://www.youtube.com/watch?v=dXFCu1GTWKI" TargetMode="External"/><Relationship Id="rId8" Type="http://schemas.openxmlformats.org/officeDocument/2006/relationships/hyperlink" Target="https://coolsciencelab.com/math_magic.html" TargetMode="External"/><Relationship Id="rId9" Type="http://schemas.openxmlformats.org/officeDocument/2006/relationships/hyperlink" Target="https://www.zaner-bloser.com/products/fontsdemo/index.html"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438</Words>
  <Characters>2501</Characters>
  <Application>Microsoft Macintosh Word</Application>
  <DocSecurity>0</DocSecurity>
  <Lines>20</Lines>
  <Paragraphs>5</Paragraphs>
  <ScaleCrop>false</ScaleCrop>
  <Company>None</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26</cp:revision>
  <cp:lastPrinted>2020-03-22T03:35:00Z</cp:lastPrinted>
  <dcterms:created xsi:type="dcterms:W3CDTF">2020-04-02T02:48:00Z</dcterms:created>
  <dcterms:modified xsi:type="dcterms:W3CDTF">2020-04-24T00:09:00Z</dcterms:modified>
</cp:coreProperties>
</file>